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A" w:rsidRPr="00364828" w:rsidRDefault="00054504" w:rsidP="00E838E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838EA" w:rsidRPr="00364828">
        <w:rPr>
          <w:rFonts w:ascii="Arial Narrow" w:hAnsi="Arial Narrow"/>
          <w:sz w:val="24"/>
          <w:szCs w:val="24"/>
        </w:rPr>
        <w:t>ałącznik nr 2</w:t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</w:r>
      <w:r w:rsidR="00E838EA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838EA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Pr="00364828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838EA" w:rsidRPr="00364828" w:rsidRDefault="00E838EA" w:rsidP="00E838E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dostawę </w:t>
      </w:r>
      <w:r w:rsidR="000B0558">
        <w:rPr>
          <w:rFonts w:ascii="Arial Narrow" w:hAnsi="Arial Narrow"/>
          <w:b/>
          <w:sz w:val="22"/>
          <w:szCs w:val="22"/>
        </w:rPr>
        <w:t xml:space="preserve">czujników i okablowania do systemu emisji akustycznej 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E838EA" w:rsidRPr="00C81922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E838EA" w:rsidRPr="00364828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838EA" w:rsidRPr="00364828" w:rsidRDefault="00E838EA" w:rsidP="00E838E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838EA" w:rsidRPr="00364828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</w:p>
    <w:p w:rsidR="00E838EA" w:rsidRDefault="00E838EA" w:rsidP="00E838E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0B0558" w:rsidRDefault="000B0558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1922" w:rsidRDefault="00E838EA" w:rsidP="00E838EA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dostawę </w:t>
      </w:r>
      <w:r w:rsidR="000B0558">
        <w:rPr>
          <w:rFonts w:ascii="Arial Narrow" w:hAnsi="Arial Narrow"/>
          <w:b/>
          <w:sz w:val="22"/>
          <w:szCs w:val="22"/>
        </w:rPr>
        <w:t xml:space="preserve">czujników i okablowania do systemu emisji akustycznej 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0B0558" w:rsidRPr="000B0558" w:rsidRDefault="00E838EA" w:rsidP="000B0558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838EA" w:rsidRPr="00247D4A" w:rsidRDefault="00E838EA" w:rsidP="00E838EA">
      <w:pPr>
        <w:pStyle w:val="Default"/>
        <w:jc w:val="both"/>
        <w:rPr>
          <w:color w:val="auto"/>
          <w:u w:val="single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838EA" w:rsidRPr="00ED1194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838EA" w:rsidRPr="00ED1194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Pr="00ED1194" w:rsidRDefault="00E838EA" w:rsidP="00E838EA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Default="00E838EA" w:rsidP="00E838E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838EA" w:rsidRPr="00750D94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0B0558" w:rsidRDefault="00E838EA" w:rsidP="000B0558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0B0558">
        <w:rPr>
          <w:rFonts w:ascii="Arial Narrow" w:hAnsi="Arial Narrow"/>
          <w:i/>
          <w:sz w:val="22"/>
          <w:szCs w:val="22"/>
        </w:rPr>
        <w:t>3</w:t>
      </w:r>
      <w:r w:rsidRPr="00C87F27">
        <w:rPr>
          <w:rFonts w:ascii="Arial Narrow" w:hAnsi="Arial Narrow"/>
          <w:i/>
          <w:sz w:val="22"/>
          <w:szCs w:val="22"/>
        </w:rPr>
        <w:t xml:space="preserve"> miesiące)</w:t>
      </w:r>
    </w:p>
    <w:p w:rsidR="00A131FC" w:rsidRDefault="00A131FC" w:rsidP="00A131FC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E03973" w:rsidRDefault="00E838EA" w:rsidP="00E03973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E03973" w:rsidRDefault="00E03973" w:rsidP="00E03973">
      <w:pPr>
        <w:pStyle w:val="Akapitzlist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E838EA" w:rsidRPr="00E03973" w:rsidRDefault="00E838EA" w:rsidP="00E03973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E03973">
        <w:rPr>
          <w:rFonts w:ascii="Arial Narrow" w:hAnsi="Arial Narrow"/>
        </w:rPr>
        <w:t xml:space="preserve">Zobowiązujemy się przystąpić do usuwania awarii w czasie </w:t>
      </w:r>
      <w:r w:rsidR="005354F3" w:rsidRPr="00E03973">
        <w:rPr>
          <w:rFonts w:ascii="Arial Narrow" w:hAnsi="Arial Narrow"/>
        </w:rPr>
        <w:t>24</w:t>
      </w:r>
      <w:r w:rsidRPr="00E03973">
        <w:rPr>
          <w:rFonts w:ascii="Arial Narrow" w:hAnsi="Arial Narrow"/>
        </w:rPr>
        <w:t xml:space="preserve"> godzin od chwili zgłoszenia w dni robocze </w:t>
      </w:r>
    </w:p>
    <w:p w:rsidR="00237937" w:rsidRPr="00237937" w:rsidRDefault="00E838EA" w:rsidP="00E03973">
      <w:pPr>
        <w:pStyle w:val="Akapitzlist"/>
        <w:numPr>
          <w:ilvl w:val="0"/>
          <w:numId w:val="7"/>
        </w:numPr>
        <w:spacing w:line="276" w:lineRule="auto"/>
        <w:rPr>
          <w:rFonts w:ascii="Arial Narrow" w:hAnsi="Arial Narrow"/>
        </w:rPr>
      </w:pPr>
      <w:r w:rsidRPr="00E03973">
        <w:rPr>
          <w:rFonts w:ascii="Arial Narrow" w:hAnsi="Arial Narrow"/>
        </w:rPr>
        <w:t xml:space="preserve">Zobowiązujemy się usunąć awarię w terminie w terminie do </w:t>
      </w:r>
      <w:r w:rsidR="00F56128">
        <w:rPr>
          <w:rFonts w:ascii="Arial Narrow" w:hAnsi="Arial Narrow"/>
        </w:rPr>
        <w:t>4 tygodni</w:t>
      </w:r>
      <w:bookmarkStart w:id="0" w:name="_GoBack"/>
      <w:bookmarkEnd w:id="0"/>
      <w:r w:rsidRPr="00E03973">
        <w:rPr>
          <w:rFonts w:ascii="Arial Narrow" w:hAnsi="Arial Narrow"/>
        </w:rPr>
        <w:t>.</w:t>
      </w:r>
      <w:r w:rsidR="00237937" w:rsidRPr="00E03973">
        <w:rPr>
          <w:rFonts w:ascii="Arial Narrow" w:hAnsi="Arial Narrow"/>
        </w:rPr>
        <w:t xml:space="preserve"> </w:t>
      </w:r>
      <w:r w:rsidR="00066437">
        <w:rPr>
          <w:rFonts w:ascii="Arial Narrow" w:eastAsia="Times New Roman" w:hAnsi="Arial Narrow"/>
        </w:rPr>
        <w:t>W</w:t>
      </w:r>
      <w:r w:rsidR="00237937" w:rsidRPr="00E03973">
        <w:rPr>
          <w:rFonts w:ascii="Arial Narrow" w:eastAsia="Times New Roman" w:hAnsi="Arial Narrow"/>
        </w:rPr>
        <w:t xml:space="preserve"> przypadku braku możliwości dokonania naprawy w czasie nieprzekraczającym </w:t>
      </w:r>
      <w:r w:rsidR="00F56128">
        <w:rPr>
          <w:rFonts w:ascii="Arial Narrow" w:eastAsia="Times New Roman" w:hAnsi="Arial Narrow"/>
        </w:rPr>
        <w:t>4 tygodnie</w:t>
      </w:r>
      <w:r w:rsidR="00237937" w:rsidRPr="00E03973">
        <w:rPr>
          <w:rFonts w:ascii="Arial Narrow" w:eastAsia="Times New Roman" w:hAnsi="Arial Narrow"/>
        </w:rPr>
        <w:t xml:space="preserve"> zapewnienie elementów zastępczych lub wymiana na nowe.</w:t>
      </w:r>
      <w:r w:rsidR="00237937" w:rsidRPr="00E03973">
        <w:rPr>
          <w:rFonts w:ascii="Arial Narrow" w:eastAsia="Times New Roman" w:hAnsi="Arial Narrow"/>
        </w:rPr>
        <w:br/>
      </w:r>
      <w:r w:rsidRPr="00237937">
        <w:rPr>
          <w:rFonts w:ascii="Arial Narrow" w:hAnsi="Arial Narrow"/>
          <w:sz w:val="24"/>
          <w:szCs w:val="24"/>
        </w:rPr>
        <w:t xml:space="preserve"> </w:t>
      </w:r>
    </w:p>
    <w:p w:rsidR="00E838EA" w:rsidRPr="00066437" w:rsidRDefault="00E838EA" w:rsidP="002233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66437">
        <w:rPr>
          <w:rFonts w:ascii="Arial Narrow" w:hAnsi="Arial Narrow"/>
        </w:rPr>
        <w:t>Zobowiązujemy się zrealizować  zamówienia w terminie</w:t>
      </w:r>
      <w:r w:rsidRPr="00066437">
        <w:rPr>
          <w:rFonts w:ascii="Arial Narrow" w:hAnsi="Arial Narrow"/>
          <w:b/>
        </w:rPr>
        <w:t>………………..dni od zawarcia umowy</w:t>
      </w:r>
      <w:r w:rsidRPr="00066437">
        <w:rPr>
          <w:rFonts w:ascii="Arial Narrow" w:hAnsi="Arial Narrow"/>
        </w:rPr>
        <w:t xml:space="preserve"> </w:t>
      </w:r>
      <w:r w:rsidRPr="00066437">
        <w:rPr>
          <w:rFonts w:ascii="Arial Narrow" w:hAnsi="Arial Narrow"/>
          <w:i/>
        </w:rPr>
        <w:t>(podać</w:t>
      </w:r>
      <w:r w:rsidRPr="00066437">
        <w:rPr>
          <w:rFonts w:ascii="Arial Narrow" w:hAnsi="Arial Narrow"/>
          <w:i/>
        </w:rPr>
        <w:br/>
        <w:t xml:space="preserve">w dniach termin nie może być dłuższy niż </w:t>
      </w:r>
      <w:r w:rsidR="00BB499D" w:rsidRPr="00066437">
        <w:rPr>
          <w:rFonts w:ascii="Arial Narrow" w:hAnsi="Arial Narrow"/>
          <w:i/>
        </w:rPr>
        <w:t>9</w:t>
      </w:r>
      <w:r w:rsidRPr="00066437">
        <w:rPr>
          <w:rFonts w:ascii="Arial Narrow" w:hAnsi="Arial Narrow"/>
          <w:i/>
        </w:rPr>
        <w:t>0 dni )</w:t>
      </w:r>
    </w:p>
    <w:p w:rsidR="00E838EA" w:rsidRPr="002F7E2A" w:rsidRDefault="00E838EA" w:rsidP="00E838E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2E478C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45D7F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991A08" w:rsidRDefault="00E838EA" w:rsidP="00E838E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38EA" w:rsidRPr="00991A08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838EA" w:rsidRPr="00C87F27" w:rsidRDefault="00E838EA" w:rsidP="00E838EA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838EA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BB499D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Default="00E838EA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838EA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B0558" w:rsidRDefault="000B0558" w:rsidP="000B0558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0B0558" w:rsidRDefault="000B0558" w:rsidP="000B0558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838EA" w:rsidRPr="00ED1194" w:rsidRDefault="00E838EA" w:rsidP="00E838E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838EA" w:rsidRDefault="00E838EA" w:rsidP="00E838E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</w:t>
      </w:r>
      <w:r w:rsidR="00066437">
        <w:rPr>
          <w:rFonts w:ascii="Arial Narrow" w:hAnsi="Arial Narrow" w:cs="Courier New"/>
          <w:sz w:val="22"/>
          <w:szCs w:val="22"/>
        </w:rPr>
        <w:t>20</w:t>
      </w:r>
      <w:r>
        <w:rPr>
          <w:rFonts w:ascii="Arial Narrow" w:hAnsi="Arial Narrow" w:cs="Courier New"/>
          <w:sz w:val="22"/>
          <w:szCs w:val="22"/>
        </w:rPr>
        <w:t xml:space="preserve"> r. </w:t>
      </w:r>
      <w:r w:rsidR="00066437">
        <w:rPr>
          <w:rFonts w:ascii="Arial Narrow" w:hAnsi="Arial Narrow" w:cs="Courier New"/>
          <w:sz w:val="22"/>
          <w:szCs w:val="22"/>
        </w:rPr>
        <w:t>1228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66437" w:rsidRDefault="00066437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838EA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838EA" w:rsidRPr="00ED1194" w:rsidRDefault="00E838EA" w:rsidP="00E838EA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838EA" w:rsidRPr="00ED1194" w:rsidRDefault="00E838EA" w:rsidP="00E838EA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D60C2A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A94"/>
    <w:multiLevelType w:val="hybridMultilevel"/>
    <w:tmpl w:val="9368A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A"/>
    <w:rsid w:val="00054504"/>
    <w:rsid w:val="00066437"/>
    <w:rsid w:val="000B0558"/>
    <w:rsid w:val="00237937"/>
    <w:rsid w:val="005354F3"/>
    <w:rsid w:val="006B1879"/>
    <w:rsid w:val="008503C7"/>
    <w:rsid w:val="009841AA"/>
    <w:rsid w:val="00A131FC"/>
    <w:rsid w:val="00BB499D"/>
    <w:rsid w:val="00CA1CFC"/>
    <w:rsid w:val="00CC4BAE"/>
    <w:rsid w:val="00CD5D75"/>
    <w:rsid w:val="00E03973"/>
    <w:rsid w:val="00E838EA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DC6D"/>
  <w15:chartTrackingRefBased/>
  <w15:docId w15:val="{9D1D209A-DBBC-4D0F-ACEB-21DF1B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8E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8E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838EA"/>
    <w:rPr>
      <w:i/>
      <w:iCs/>
    </w:rPr>
  </w:style>
  <w:style w:type="paragraph" w:customStyle="1" w:styleId="Default">
    <w:name w:val="Default"/>
    <w:rsid w:val="00E8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cp:lastPrinted>2020-09-18T06:34:00Z</cp:lastPrinted>
  <dcterms:created xsi:type="dcterms:W3CDTF">2020-09-28T10:06:00Z</dcterms:created>
  <dcterms:modified xsi:type="dcterms:W3CDTF">2020-09-28T10:06:00Z</dcterms:modified>
</cp:coreProperties>
</file>