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17" w:rsidRPr="009168E8" w:rsidRDefault="00100B17" w:rsidP="00100B17">
      <w:pPr>
        <w:tabs>
          <w:tab w:val="left" w:pos="3312"/>
        </w:tabs>
        <w:jc w:val="right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Załącznik nr 2</w:t>
      </w:r>
      <w:r w:rsidRPr="009168E8"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br/>
        <w:t xml:space="preserve">                                                                </w:t>
      </w:r>
    </w:p>
    <w:p w:rsidR="00100B17" w:rsidRPr="009168E8" w:rsidRDefault="00100B17" w:rsidP="00100B17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Politechnika Świętokrzyska  </w:t>
      </w:r>
      <w:r w:rsidRPr="009168E8">
        <w:rPr>
          <w:rFonts w:ascii="Arial Narrow" w:hAnsi="Arial Narrow"/>
          <w:b/>
          <w:sz w:val="22"/>
          <w:szCs w:val="22"/>
        </w:rPr>
        <w:br/>
        <w:t xml:space="preserve">              Al. Tysiąclecia Państwa Polskiego nr 7</w:t>
      </w:r>
      <w:r w:rsidRPr="009168E8">
        <w:rPr>
          <w:rFonts w:ascii="Arial Narrow" w:hAnsi="Arial Narrow"/>
          <w:sz w:val="22"/>
          <w:szCs w:val="22"/>
        </w:rPr>
        <w:br/>
        <w:t xml:space="preserve">                       </w:t>
      </w:r>
      <w:r w:rsidRPr="009168E8">
        <w:rPr>
          <w:rFonts w:ascii="Arial Narrow" w:hAnsi="Arial Narrow"/>
          <w:sz w:val="22"/>
          <w:szCs w:val="22"/>
        </w:rPr>
        <w:br/>
      </w:r>
    </w:p>
    <w:p w:rsidR="00100B17" w:rsidRPr="009168E8" w:rsidRDefault="00100B17" w:rsidP="00100B17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2"/>
          <w:szCs w:val="22"/>
        </w:rPr>
      </w:pPr>
    </w:p>
    <w:p w:rsidR="00100B17" w:rsidRPr="00100B17" w:rsidRDefault="00100B17" w:rsidP="00100B17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32"/>
          <w:szCs w:val="22"/>
        </w:rPr>
      </w:pPr>
      <w:r w:rsidRPr="00100B17">
        <w:rPr>
          <w:rFonts w:ascii="Arial Narrow" w:hAnsi="Arial Narrow"/>
          <w:b/>
          <w:sz w:val="32"/>
          <w:szCs w:val="22"/>
        </w:rPr>
        <w:t>O F E R T A</w:t>
      </w:r>
    </w:p>
    <w:p w:rsidR="00100B17" w:rsidRPr="009168E8" w:rsidRDefault="00100B17" w:rsidP="00100B17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 w:cs="Courier New"/>
          <w:b/>
          <w:bCs/>
          <w:sz w:val="22"/>
          <w:szCs w:val="22"/>
        </w:rPr>
      </w:pPr>
    </w:p>
    <w:p w:rsidR="00100B17" w:rsidRPr="009168E8" w:rsidRDefault="00100B17" w:rsidP="00100B17">
      <w:pPr>
        <w:jc w:val="center"/>
        <w:rPr>
          <w:rFonts w:ascii="Arial Narrow" w:hAnsi="Arial Narrow" w:cs="Courier New"/>
          <w:b/>
          <w:bCs/>
          <w:sz w:val="22"/>
          <w:szCs w:val="22"/>
        </w:rPr>
      </w:pPr>
    </w:p>
    <w:p w:rsidR="00100B17" w:rsidRDefault="00100B17" w:rsidP="00100B17">
      <w:pPr>
        <w:pStyle w:val="Tekstpodstawowy"/>
        <w:spacing w:line="360" w:lineRule="auto"/>
        <w:ind w:firstLine="708"/>
        <w:jc w:val="center"/>
        <w:rPr>
          <w:rFonts w:ascii="Arial Narrow" w:hAnsi="Arial Narrow"/>
          <w:b/>
        </w:rPr>
      </w:pPr>
      <w:r w:rsidRPr="00A57612">
        <w:rPr>
          <w:rFonts w:ascii="Arial Narrow" w:hAnsi="Arial Narrow"/>
          <w:b/>
        </w:rPr>
        <w:t xml:space="preserve">dostawę </w:t>
      </w:r>
      <w:r>
        <w:rPr>
          <w:rFonts w:ascii="Arial Narrow" w:hAnsi="Arial Narrow"/>
          <w:b/>
        </w:rPr>
        <w:t xml:space="preserve">uniwersalnej ramy badawczej z komorą klimatyczną do badań właściwości mechanicznych mieszanek mineralno-asfaltowych poddawanych obciążeniom cyklicznym  </w:t>
      </w:r>
      <w:r w:rsidRPr="00A57612">
        <w:rPr>
          <w:rFonts w:ascii="Arial Narrow" w:hAnsi="Arial Narrow"/>
          <w:b/>
        </w:rPr>
        <w:t>dla Politechniki Świętokrzyskiej</w:t>
      </w:r>
      <w:r>
        <w:rPr>
          <w:rFonts w:ascii="Arial Narrow" w:hAnsi="Arial Narrow"/>
          <w:b/>
        </w:rPr>
        <w:t xml:space="preserve"> </w:t>
      </w:r>
    </w:p>
    <w:p w:rsidR="00100B17" w:rsidRPr="009168E8" w:rsidRDefault="00100B17" w:rsidP="00100B17">
      <w:pPr>
        <w:pStyle w:val="Tekstpodstawowy"/>
        <w:spacing w:line="36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>- w ramach realizacji Programu Ministra Nauki i Szkolnictwa Wyższego – RID finansowanego ze środków MNiSW na podstawie umowy nr 025/RID/2018/19 z dnia 28.12.2018r.</w:t>
      </w:r>
    </w:p>
    <w:p w:rsidR="00100B17" w:rsidRPr="009168E8" w:rsidRDefault="00100B17" w:rsidP="00100B17">
      <w:pPr>
        <w:jc w:val="center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jc w:val="both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jc w:val="center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>(PRZETARG NIEOGRANICZONY)</w:t>
      </w:r>
    </w:p>
    <w:p w:rsidR="00100B17" w:rsidRPr="009168E8" w:rsidRDefault="00100B17" w:rsidP="00100B17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 </w:t>
      </w:r>
    </w:p>
    <w:p w:rsidR="00100B17" w:rsidRPr="009168E8" w:rsidRDefault="00100B17" w:rsidP="00100B17">
      <w:pPr>
        <w:tabs>
          <w:tab w:val="left" w:pos="4464"/>
        </w:tabs>
        <w:ind w:left="284" w:firstLine="709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ind w:left="284" w:firstLine="709"/>
        <w:jc w:val="center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               </w:t>
      </w:r>
      <w:r w:rsidRPr="009168E8">
        <w:rPr>
          <w:rFonts w:ascii="Arial Narrow" w:hAnsi="Arial Narrow"/>
          <w:sz w:val="22"/>
          <w:szCs w:val="22"/>
        </w:rPr>
        <w:t xml:space="preserve"> </w:t>
      </w:r>
    </w:p>
    <w:p w:rsidR="00100B17" w:rsidRPr="009168E8" w:rsidRDefault="00100B17" w:rsidP="00100B17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ind w:left="6381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Nazwa i adres Wykonawcy</w:t>
      </w:r>
    </w:p>
    <w:p w:rsidR="00100B17" w:rsidRPr="009168E8" w:rsidRDefault="00100B17" w:rsidP="00100B17">
      <w:pPr>
        <w:ind w:left="284" w:firstLine="709"/>
        <w:jc w:val="center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...........................................................</w:t>
      </w:r>
    </w:p>
    <w:p w:rsidR="00100B17" w:rsidRPr="009168E8" w:rsidRDefault="00100B17" w:rsidP="00100B17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...........................................................</w:t>
      </w:r>
    </w:p>
    <w:p w:rsidR="00100B17" w:rsidRPr="009168E8" w:rsidRDefault="00100B17" w:rsidP="00100B17">
      <w:pPr>
        <w:spacing w:before="240" w:after="240" w:line="276" w:lineRule="auto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..…......................................................</w:t>
      </w:r>
    </w:p>
    <w:p w:rsidR="00100B17" w:rsidRPr="009168E8" w:rsidRDefault="00100B17" w:rsidP="00100B17">
      <w:pPr>
        <w:spacing w:before="240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tel.......................................................</w:t>
      </w:r>
    </w:p>
    <w:p w:rsidR="00100B17" w:rsidRPr="009168E8" w:rsidRDefault="00100B17" w:rsidP="00100B17">
      <w:pPr>
        <w:spacing w:before="240"/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e-mail ................................................</w:t>
      </w:r>
    </w:p>
    <w:p w:rsidR="00100B17" w:rsidRPr="009168E8" w:rsidRDefault="00100B17" w:rsidP="00100B17">
      <w:pPr>
        <w:spacing w:before="240"/>
        <w:ind w:left="5664" w:firstLine="708"/>
        <w:rPr>
          <w:rFonts w:ascii="Arial Narrow" w:hAnsi="Arial Narrow"/>
          <w:sz w:val="22"/>
          <w:szCs w:val="22"/>
          <w:lang w:val="en-US"/>
        </w:rPr>
      </w:pPr>
    </w:p>
    <w:p w:rsidR="00100B17" w:rsidRPr="009168E8" w:rsidRDefault="00100B17" w:rsidP="00100B17">
      <w:pPr>
        <w:spacing w:before="240"/>
        <w:ind w:left="5664" w:firstLine="708"/>
        <w:rPr>
          <w:rFonts w:ascii="Arial Narrow" w:hAnsi="Arial Narrow"/>
          <w:sz w:val="22"/>
          <w:szCs w:val="22"/>
          <w:lang w:val="en-US"/>
        </w:rPr>
      </w:pPr>
    </w:p>
    <w:p w:rsidR="00100B17" w:rsidRPr="009168E8" w:rsidRDefault="00100B17" w:rsidP="00100B17">
      <w:pPr>
        <w:ind w:left="5664"/>
        <w:rPr>
          <w:rFonts w:ascii="Arial Narrow" w:hAnsi="Arial Narrow"/>
          <w:sz w:val="22"/>
          <w:szCs w:val="22"/>
          <w:lang w:val="en-US"/>
        </w:rPr>
      </w:pPr>
      <w:r w:rsidRPr="009168E8">
        <w:rPr>
          <w:rFonts w:ascii="Arial Narrow" w:hAnsi="Arial Narrow"/>
          <w:sz w:val="22"/>
          <w:szCs w:val="22"/>
          <w:lang w:val="en-US"/>
        </w:rPr>
        <w:t>........................</w:t>
      </w:r>
      <w:proofErr w:type="spellStart"/>
      <w:r w:rsidRPr="009168E8">
        <w:rPr>
          <w:rFonts w:ascii="Arial Narrow" w:hAnsi="Arial Narrow"/>
          <w:sz w:val="22"/>
          <w:szCs w:val="22"/>
          <w:lang w:val="en-US"/>
        </w:rPr>
        <w:t>dnia</w:t>
      </w:r>
      <w:proofErr w:type="spellEnd"/>
      <w:r w:rsidRPr="009168E8">
        <w:rPr>
          <w:rFonts w:ascii="Arial Narrow" w:hAnsi="Arial Narrow"/>
          <w:sz w:val="22"/>
          <w:szCs w:val="22"/>
          <w:lang w:val="en-US"/>
        </w:rPr>
        <w:t>........................ r.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  <w:lang w:val="en-US"/>
        </w:rPr>
      </w:pPr>
    </w:p>
    <w:p w:rsidR="00100B17" w:rsidRDefault="00100B17" w:rsidP="00100B17">
      <w:pPr>
        <w:rPr>
          <w:rFonts w:ascii="Arial Narrow" w:hAnsi="Arial Narrow"/>
          <w:sz w:val="22"/>
          <w:szCs w:val="22"/>
          <w:lang w:val="en-US"/>
        </w:rPr>
      </w:pPr>
    </w:p>
    <w:p w:rsidR="00100B17" w:rsidRDefault="00100B17" w:rsidP="00100B17">
      <w:pPr>
        <w:tabs>
          <w:tab w:val="left" w:pos="3135"/>
        </w:tabs>
        <w:jc w:val="both"/>
        <w:rPr>
          <w:rFonts w:ascii="Arial Narrow" w:hAnsi="Arial Narrow"/>
          <w:sz w:val="22"/>
          <w:szCs w:val="22"/>
          <w:lang w:val="en-US"/>
        </w:rPr>
      </w:pPr>
    </w:p>
    <w:p w:rsidR="00100B17" w:rsidRPr="009168E8" w:rsidRDefault="00100B17" w:rsidP="00100B17">
      <w:pPr>
        <w:tabs>
          <w:tab w:val="left" w:pos="3135"/>
        </w:tabs>
        <w:jc w:val="both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lastRenderedPageBreak/>
        <w:t xml:space="preserve">W nawiązaniu do ogłoszenia w Dzienniku Urzędowym Unii Europejskiej nr ……………………..z dnia ……..……….…. o przetargu nieograniczonym na </w:t>
      </w:r>
      <w:r w:rsidRPr="009168E8">
        <w:rPr>
          <w:rFonts w:ascii="Arial Narrow" w:hAnsi="Arial Narrow"/>
          <w:bCs/>
          <w:sz w:val="22"/>
          <w:szCs w:val="22"/>
        </w:rPr>
        <w:t>dostawę</w:t>
      </w:r>
      <w:r w:rsidRPr="009168E8">
        <w:rPr>
          <w:rFonts w:ascii="Arial Narrow" w:hAnsi="Arial Narrow"/>
          <w:b/>
          <w:sz w:val="22"/>
          <w:szCs w:val="22"/>
        </w:rPr>
        <w:t xml:space="preserve"> na dostawę </w:t>
      </w:r>
      <w:r w:rsidRPr="00100B17">
        <w:rPr>
          <w:rFonts w:ascii="Arial Narrow" w:hAnsi="Arial Narrow"/>
          <w:b/>
          <w:sz w:val="22"/>
        </w:rPr>
        <w:t xml:space="preserve">uniwersalnej ramy badawczej z komorą klimatyczną do badań właściwości mechanicznych mieszanek mineralno-asfaltowych poddawanych obciążeniom cyklicznym  dla Politechniki Świętokrzyskiej </w:t>
      </w:r>
      <w:r w:rsidRPr="009168E8">
        <w:rPr>
          <w:rFonts w:ascii="Arial Narrow" w:hAnsi="Arial Narrow"/>
          <w:b/>
          <w:sz w:val="22"/>
          <w:szCs w:val="22"/>
        </w:rPr>
        <w:t>dla Politechniki Świętokrzyskiej - w ramach realizacji Programu Ministra Nauki i Szkolnictwa Wyższego – RID finansowanego ze środków MNiSW na podstawie umowy nr 025/RID/2018/19 z dnia 28.12.2018r.</w:t>
      </w:r>
    </w:p>
    <w:p w:rsidR="00100B17" w:rsidRPr="009168E8" w:rsidRDefault="00100B17" w:rsidP="00100B17">
      <w:pPr>
        <w:pStyle w:val="Akapitzlist"/>
        <w:ind w:left="360"/>
        <w:jc w:val="both"/>
        <w:rPr>
          <w:rFonts w:ascii="Arial Narrow" w:hAnsi="Arial Narrow"/>
        </w:rPr>
      </w:pPr>
    </w:p>
    <w:p w:rsidR="00100B17" w:rsidRPr="009168E8" w:rsidRDefault="00100B17" w:rsidP="00100B17">
      <w:pPr>
        <w:pStyle w:val="Akapitzlist"/>
        <w:ind w:left="360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oferujemy wykonanie następującego przedmiotu zamówienia za cenę: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 xml:space="preserve">              </w:t>
      </w:r>
      <w:r w:rsidRPr="009168E8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100B17" w:rsidRDefault="00100B17" w:rsidP="00100B17">
      <w:p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100B17" w:rsidRPr="009168E8" w:rsidRDefault="00100B17" w:rsidP="00100B17">
      <w:pPr>
        <w:spacing w:line="276" w:lineRule="auto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100B17" w:rsidRDefault="00100B17" w:rsidP="00100B17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  (słownie złotych.............................................................................................................)</w:t>
      </w:r>
    </w:p>
    <w:p w:rsidR="00100B17" w:rsidRPr="009168E8" w:rsidRDefault="00100B17" w:rsidP="00100B17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sz w:val="22"/>
          <w:szCs w:val="22"/>
        </w:rPr>
        <w:t>C</w:t>
      </w:r>
      <w:r w:rsidRPr="009168E8">
        <w:rPr>
          <w:rFonts w:ascii="Arial Narrow" w:hAnsi="Arial Narrow"/>
          <w:sz w:val="22"/>
          <w:szCs w:val="22"/>
        </w:rPr>
        <w:t xml:space="preserve">. </w:t>
      </w:r>
      <w:r w:rsidRPr="009168E8">
        <w:rPr>
          <w:rFonts w:ascii="Arial Narrow" w:hAnsi="Arial Narrow"/>
          <w:b/>
          <w:sz w:val="22"/>
          <w:szCs w:val="22"/>
        </w:rPr>
        <w:t>K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9168E8">
        <w:rPr>
          <w:rFonts w:ascii="Arial Narrow" w:hAnsi="Arial Narrow"/>
          <w:b/>
          <w:bCs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100B17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 (słownie złotych   ..........................................................................................................)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Nazwa oraz model proponowanego sprzętu: </w:t>
      </w:r>
      <w:r w:rsidRPr="009168E8">
        <w:rPr>
          <w:rFonts w:ascii="Arial Narrow" w:hAnsi="Arial Narrow"/>
          <w:sz w:val="22"/>
          <w:szCs w:val="22"/>
        </w:rPr>
        <w:t>……………………………………………………………………</w:t>
      </w: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……..……………………………………………………………………………………………………………………..</w:t>
      </w: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 xml:space="preserve">Parametry urządzenia: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035"/>
        <w:gridCol w:w="3259"/>
        <w:gridCol w:w="2257"/>
      </w:tblGrid>
      <w:tr w:rsidR="00100B17" w:rsidRPr="00DD3088" w:rsidTr="007162E6">
        <w:tc>
          <w:tcPr>
            <w:tcW w:w="511" w:type="dxa"/>
            <w:vAlign w:val="center"/>
          </w:tcPr>
          <w:p w:rsidR="00100B17" w:rsidRPr="007C5522" w:rsidRDefault="00100B17" w:rsidP="007162E6">
            <w:pPr>
              <w:jc w:val="center"/>
              <w:rPr>
                <w:b/>
                <w:bCs/>
              </w:rPr>
            </w:pPr>
            <w:proofErr w:type="spellStart"/>
            <w:r w:rsidRPr="007C5522">
              <w:rPr>
                <w:b/>
                <w:bCs/>
              </w:rPr>
              <w:t>L.p</w:t>
            </w:r>
            <w:proofErr w:type="spellEnd"/>
          </w:p>
        </w:tc>
        <w:tc>
          <w:tcPr>
            <w:tcW w:w="8551" w:type="dxa"/>
            <w:gridSpan w:val="3"/>
            <w:vAlign w:val="center"/>
          </w:tcPr>
          <w:p w:rsidR="00100B17" w:rsidRPr="007C5522" w:rsidRDefault="00100B17" w:rsidP="007162E6">
            <w:pPr>
              <w:tabs>
                <w:tab w:val="right" w:pos="8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punktowa d</w:t>
            </w:r>
            <w:r w:rsidRPr="007241C9">
              <w:rPr>
                <w:b/>
                <w:bCs/>
              </w:rPr>
              <w:t>odatkow</w:t>
            </w:r>
            <w:r>
              <w:rPr>
                <w:b/>
                <w:bCs/>
              </w:rPr>
              <w:t>ych</w:t>
            </w:r>
            <w:r w:rsidRPr="007241C9">
              <w:rPr>
                <w:b/>
                <w:bCs/>
              </w:rPr>
              <w:t xml:space="preserve"> funkcj</w:t>
            </w:r>
            <w:r>
              <w:rPr>
                <w:b/>
                <w:bCs/>
              </w:rPr>
              <w:t>i</w:t>
            </w:r>
            <w:r w:rsidRPr="007241C9">
              <w:rPr>
                <w:b/>
                <w:bCs/>
              </w:rPr>
              <w:t xml:space="preserve"> i właściwości dostarczonego systemu badawczego, które będą podlegały ocenie wg. kryterium oceny ofert</w:t>
            </w:r>
            <w:r w:rsidRPr="007241C9">
              <w:rPr>
                <w:rStyle w:val="Odwoaniedokomentarza"/>
                <w:b/>
                <w:bCs/>
              </w:rPr>
              <w:t xml:space="preserve"> </w:t>
            </w:r>
          </w:p>
        </w:tc>
      </w:tr>
      <w:tr w:rsidR="00100B17" w:rsidRPr="00DD3088" w:rsidTr="007162E6">
        <w:tc>
          <w:tcPr>
            <w:tcW w:w="511" w:type="dxa"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  <w:tc>
          <w:tcPr>
            <w:tcW w:w="3035" w:type="dxa"/>
            <w:vAlign w:val="center"/>
          </w:tcPr>
          <w:p w:rsidR="00100B17" w:rsidRPr="00DD3088" w:rsidRDefault="00100B17" w:rsidP="007162E6">
            <w:pPr>
              <w:jc w:val="center"/>
            </w:pPr>
            <w:r w:rsidRPr="00DD3088">
              <w:t>Rodzaj funkcjonalności</w:t>
            </w:r>
          </w:p>
        </w:tc>
        <w:tc>
          <w:tcPr>
            <w:tcW w:w="3259" w:type="dxa"/>
            <w:vAlign w:val="center"/>
          </w:tcPr>
          <w:p w:rsidR="00100B17" w:rsidRPr="00DD3088" w:rsidRDefault="00100B17" w:rsidP="007162E6">
            <w:pPr>
              <w:jc w:val="center"/>
            </w:pPr>
            <w:r w:rsidRPr="00DD3088">
              <w:t>Poziom funkcjonalności</w:t>
            </w:r>
          </w:p>
        </w:tc>
        <w:tc>
          <w:tcPr>
            <w:tcW w:w="2257" w:type="dxa"/>
            <w:vAlign w:val="center"/>
          </w:tcPr>
          <w:p w:rsidR="00100B17" w:rsidRPr="00DD3088" w:rsidRDefault="007F0E8D" w:rsidP="007162E6">
            <w:pPr>
              <w:jc w:val="center"/>
            </w:pPr>
            <w:r>
              <w:t>Oferowany poziom funkcjonalności</w:t>
            </w:r>
          </w:p>
        </w:tc>
      </w:tr>
      <w:tr w:rsidR="00100B17" w:rsidRPr="00DD3088" w:rsidTr="007162E6">
        <w:trPr>
          <w:trHeight w:val="574"/>
        </w:trPr>
        <w:tc>
          <w:tcPr>
            <w:tcW w:w="511" w:type="dxa"/>
            <w:vMerge w:val="restart"/>
            <w:vAlign w:val="center"/>
          </w:tcPr>
          <w:p w:rsidR="00100B17" w:rsidRPr="00DD3088" w:rsidRDefault="00100B17" w:rsidP="007162E6">
            <w:pPr>
              <w:jc w:val="center"/>
            </w:pPr>
            <w:r w:rsidRPr="00DD3088">
              <w:t>1</w:t>
            </w:r>
          </w:p>
        </w:tc>
        <w:tc>
          <w:tcPr>
            <w:tcW w:w="3035" w:type="dxa"/>
            <w:vMerge w:val="restart"/>
            <w:vAlign w:val="center"/>
          </w:tcPr>
          <w:p w:rsidR="00100B17" w:rsidRPr="00DD3088" w:rsidRDefault="00100B17" w:rsidP="007162E6">
            <w:r w:rsidRPr="006161F3">
              <w:t>Całkowita wysokość systemu badawczego ≤ 2200 mm</w:t>
            </w:r>
          </w:p>
        </w:tc>
        <w:tc>
          <w:tcPr>
            <w:tcW w:w="3259" w:type="dxa"/>
            <w:vAlign w:val="center"/>
          </w:tcPr>
          <w:p w:rsidR="00100B17" w:rsidRPr="00DD3088" w:rsidRDefault="00100B17" w:rsidP="007162E6">
            <w:pPr>
              <w:jc w:val="center"/>
            </w:pPr>
            <w:r>
              <w:t>nie</w:t>
            </w:r>
          </w:p>
        </w:tc>
        <w:tc>
          <w:tcPr>
            <w:tcW w:w="2257" w:type="dxa"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</w:tr>
      <w:tr w:rsidR="00100B17" w:rsidRPr="00DD3088" w:rsidTr="007162E6">
        <w:trPr>
          <w:trHeight w:val="605"/>
        </w:trPr>
        <w:tc>
          <w:tcPr>
            <w:tcW w:w="511" w:type="dxa"/>
            <w:vMerge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  <w:tc>
          <w:tcPr>
            <w:tcW w:w="3035" w:type="dxa"/>
            <w:vMerge/>
            <w:vAlign w:val="center"/>
          </w:tcPr>
          <w:p w:rsidR="00100B17" w:rsidRPr="00DD3088" w:rsidRDefault="00100B17" w:rsidP="007162E6"/>
        </w:tc>
        <w:tc>
          <w:tcPr>
            <w:tcW w:w="3259" w:type="dxa"/>
            <w:vAlign w:val="center"/>
          </w:tcPr>
          <w:p w:rsidR="00100B17" w:rsidRPr="00DD3088" w:rsidRDefault="00100B17" w:rsidP="007162E6">
            <w:pPr>
              <w:jc w:val="center"/>
            </w:pPr>
            <w:r>
              <w:t>tak</w:t>
            </w:r>
          </w:p>
        </w:tc>
        <w:tc>
          <w:tcPr>
            <w:tcW w:w="2257" w:type="dxa"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</w:tr>
      <w:tr w:rsidR="00100B17" w:rsidRPr="00DD3088" w:rsidTr="007162E6">
        <w:trPr>
          <w:trHeight w:val="915"/>
        </w:trPr>
        <w:tc>
          <w:tcPr>
            <w:tcW w:w="511" w:type="dxa"/>
            <w:vMerge w:val="restart"/>
            <w:vAlign w:val="center"/>
          </w:tcPr>
          <w:p w:rsidR="00100B17" w:rsidRPr="00DD3088" w:rsidRDefault="00100B17" w:rsidP="007162E6">
            <w:pPr>
              <w:jc w:val="center"/>
            </w:pPr>
            <w:r w:rsidRPr="00DD3088">
              <w:t>2</w:t>
            </w:r>
          </w:p>
        </w:tc>
        <w:tc>
          <w:tcPr>
            <w:tcW w:w="3035" w:type="dxa"/>
            <w:vMerge w:val="restart"/>
            <w:vAlign w:val="center"/>
          </w:tcPr>
          <w:p w:rsidR="00100B17" w:rsidRPr="00DD3088" w:rsidRDefault="00100B17" w:rsidP="007162E6">
            <w:r w:rsidRPr="006161F3">
              <w:t>Zintegrowany w obudowie system zasilania powietrzem/płynem hydraulicznym pod wysokim ciśnieniem; brak dodatkowych urządzeń dostarczających powietrze/płyn hydrauliczny pod wysokim ciśnieniem do układu sterującego obciążeniem</w:t>
            </w:r>
          </w:p>
        </w:tc>
        <w:tc>
          <w:tcPr>
            <w:tcW w:w="3259" w:type="dxa"/>
            <w:vAlign w:val="center"/>
          </w:tcPr>
          <w:p w:rsidR="00100B17" w:rsidRPr="00DD3088" w:rsidRDefault="00100B17" w:rsidP="007162E6">
            <w:pPr>
              <w:jc w:val="center"/>
            </w:pPr>
            <w:r w:rsidRPr="00DD3088">
              <w:t>nie</w:t>
            </w:r>
          </w:p>
        </w:tc>
        <w:tc>
          <w:tcPr>
            <w:tcW w:w="2257" w:type="dxa"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</w:tr>
      <w:tr w:rsidR="00100B17" w:rsidRPr="00DD3088" w:rsidTr="007162E6">
        <w:tc>
          <w:tcPr>
            <w:tcW w:w="511" w:type="dxa"/>
            <w:vMerge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  <w:tc>
          <w:tcPr>
            <w:tcW w:w="3035" w:type="dxa"/>
            <w:vMerge/>
            <w:vAlign w:val="center"/>
          </w:tcPr>
          <w:p w:rsidR="00100B17" w:rsidRPr="00DD3088" w:rsidRDefault="00100B17" w:rsidP="007162E6"/>
        </w:tc>
        <w:tc>
          <w:tcPr>
            <w:tcW w:w="3259" w:type="dxa"/>
            <w:vAlign w:val="center"/>
          </w:tcPr>
          <w:p w:rsidR="00100B17" w:rsidRPr="00DD3088" w:rsidRDefault="00100B17" w:rsidP="007162E6">
            <w:pPr>
              <w:jc w:val="center"/>
            </w:pPr>
            <w:r w:rsidRPr="00DD3088">
              <w:t>tak</w:t>
            </w:r>
          </w:p>
        </w:tc>
        <w:tc>
          <w:tcPr>
            <w:tcW w:w="2257" w:type="dxa"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</w:tr>
      <w:tr w:rsidR="00100B17" w:rsidRPr="00DD3088" w:rsidTr="007162E6">
        <w:trPr>
          <w:trHeight w:val="809"/>
        </w:trPr>
        <w:tc>
          <w:tcPr>
            <w:tcW w:w="511" w:type="dxa"/>
            <w:vMerge w:val="restart"/>
            <w:vAlign w:val="center"/>
          </w:tcPr>
          <w:p w:rsidR="00100B17" w:rsidRPr="00DD3088" w:rsidRDefault="00100B17" w:rsidP="007162E6">
            <w:pPr>
              <w:jc w:val="center"/>
            </w:pPr>
            <w:r w:rsidRPr="00DD3088">
              <w:t>3</w:t>
            </w:r>
          </w:p>
        </w:tc>
        <w:tc>
          <w:tcPr>
            <w:tcW w:w="3035" w:type="dxa"/>
            <w:vMerge w:val="restart"/>
            <w:vAlign w:val="center"/>
          </w:tcPr>
          <w:p w:rsidR="00100B17" w:rsidRPr="00DD3088" w:rsidRDefault="00100B17" w:rsidP="007162E6">
            <w:r w:rsidRPr="006161F3">
              <w:t>Możliwość odłączenia jednostki chłodzącej od komory klimatycznej na czas transportu, konserwacji i serwisu; po odłączeniu możliwość prowadzenia badań w temperaturze otoczenia</w:t>
            </w:r>
            <w:r w:rsidRPr="00DD3088">
              <w:t xml:space="preserve"> </w:t>
            </w:r>
          </w:p>
        </w:tc>
        <w:tc>
          <w:tcPr>
            <w:tcW w:w="3259" w:type="dxa"/>
            <w:vAlign w:val="center"/>
          </w:tcPr>
          <w:p w:rsidR="00100B17" w:rsidRPr="00DD3088" w:rsidRDefault="00100B17" w:rsidP="007162E6">
            <w:pPr>
              <w:jc w:val="center"/>
            </w:pPr>
            <w:r w:rsidRPr="00DD3088">
              <w:t>nie</w:t>
            </w:r>
          </w:p>
        </w:tc>
        <w:tc>
          <w:tcPr>
            <w:tcW w:w="2257" w:type="dxa"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</w:tr>
      <w:tr w:rsidR="00100B17" w:rsidRPr="00DD3088" w:rsidTr="007162E6">
        <w:tc>
          <w:tcPr>
            <w:tcW w:w="511" w:type="dxa"/>
            <w:vMerge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  <w:tc>
          <w:tcPr>
            <w:tcW w:w="3035" w:type="dxa"/>
            <w:vMerge/>
            <w:vAlign w:val="center"/>
          </w:tcPr>
          <w:p w:rsidR="00100B17" w:rsidRPr="00DD3088" w:rsidRDefault="00100B17" w:rsidP="007162E6"/>
        </w:tc>
        <w:tc>
          <w:tcPr>
            <w:tcW w:w="3259" w:type="dxa"/>
            <w:vAlign w:val="center"/>
          </w:tcPr>
          <w:p w:rsidR="00100B17" w:rsidRPr="00DD3088" w:rsidRDefault="00100B17" w:rsidP="007162E6">
            <w:pPr>
              <w:jc w:val="center"/>
            </w:pPr>
            <w:r w:rsidRPr="00DD3088">
              <w:t>tak</w:t>
            </w:r>
          </w:p>
        </w:tc>
        <w:tc>
          <w:tcPr>
            <w:tcW w:w="2257" w:type="dxa"/>
            <w:vAlign w:val="center"/>
          </w:tcPr>
          <w:p w:rsidR="00100B17" w:rsidRPr="00DD3088" w:rsidRDefault="00100B17" w:rsidP="007162E6">
            <w:pPr>
              <w:jc w:val="center"/>
            </w:pPr>
          </w:p>
        </w:tc>
      </w:tr>
    </w:tbl>
    <w:p w:rsidR="00100B17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Oświadczamy, że powyższa cena oferty obejmuje wszystkie koszty związane z pełną realizacją zakresu rzeczowego zamówienia w poszczególnych i została wyliczona zgodnie z wymogami części XIV SIWZ. Cena jest ostateczna i nie ulega zmianie w okresie obowiązywania umowy.</w:t>
      </w: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lastRenderedPageBreak/>
        <w:t>Oświadczamy, że zaoferowany przez nas przedmiot zamówienia jest zgodny z wymaganiami zamawiającego zamieszczonymi w opisie przedmiotu zamówienia stanowiącym załącznik nr 1.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Zobowiązujemy się zrealizować zamówienia w terminie………..………dni od zawarcia umowy </w:t>
      </w:r>
      <w:r w:rsidRPr="009168E8">
        <w:rPr>
          <w:rFonts w:ascii="Arial Narrow" w:hAnsi="Arial Narrow"/>
          <w:i/>
          <w:sz w:val="22"/>
          <w:szCs w:val="22"/>
        </w:rPr>
        <w:t xml:space="preserve">(podać w dniach termin nie może być dłuższy niż </w:t>
      </w:r>
      <w:r w:rsidR="007F0E8D">
        <w:rPr>
          <w:rFonts w:ascii="Arial Narrow" w:hAnsi="Arial Narrow"/>
          <w:i/>
          <w:sz w:val="22"/>
          <w:szCs w:val="22"/>
        </w:rPr>
        <w:t>70 dni</w:t>
      </w:r>
      <w:r w:rsidRPr="009168E8">
        <w:rPr>
          <w:rFonts w:ascii="Arial Narrow" w:hAnsi="Arial Narrow"/>
          <w:i/>
          <w:sz w:val="22"/>
          <w:szCs w:val="22"/>
        </w:rPr>
        <w:t>)</w:t>
      </w:r>
    </w:p>
    <w:p w:rsidR="00100B17" w:rsidRPr="009168E8" w:rsidRDefault="00100B17" w:rsidP="00100B17">
      <w:pPr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Udzielamy gwarancji jakości dla przedmiotu zamówienia na okres: …………………………….miesięcy </w:t>
      </w:r>
      <w:r w:rsidRPr="009168E8">
        <w:rPr>
          <w:rFonts w:ascii="Arial Narrow" w:hAnsi="Arial Narrow"/>
          <w:i/>
          <w:sz w:val="22"/>
          <w:szCs w:val="22"/>
        </w:rPr>
        <w:t>(podać w miesiącach, nie mniej niż 24 miesiące),</w:t>
      </w:r>
    </w:p>
    <w:p w:rsidR="00100B17" w:rsidRPr="009168E8" w:rsidRDefault="00100B17" w:rsidP="00100B17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100B17" w:rsidRPr="009168E8" w:rsidRDefault="00100B17" w:rsidP="00100B17">
      <w:pPr>
        <w:pStyle w:val="Akapitzlist"/>
        <w:numPr>
          <w:ilvl w:val="0"/>
          <w:numId w:val="1"/>
        </w:numPr>
        <w:spacing w:line="276" w:lineRule="auto"/>
        <w:ind w:left="700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>Zobowiązujemy się przystąpić do usuwania awarii w czasie do 72 godzin od chwili zgłoszenia w dni robocze.</w:t>
      </w:r>
    </w:p>
    <w:p w:rsidR="00100B17" w:rsidRPr="009168E8" w:rsidRDefault="00100B17" w:rsidP="00100B17">
      <w:pPr>
        <w:pStyle w:val="Akapitzlist"/>
        <w:numPr>
          <w:ilvl w:val="0"/>
          <w:numId w:val="1"/>
        </w:numPr>
        <w:spacing w:line="276" w:lineRule="auto"/>
        <w:ind w:left="700"/>
        <w:jc w:val="both"/>
        <w:rPr>
          <w:rFonts w:ascii="Arial Narrow" w:hAnsi="Arial Narrow"/>
        </w:rPr>
      </w:pPr>
      <w:r w:rsidRPr="009168E8">
        <w:rPr>
          <w:rFonts w:ascii="Arial Narrow" w:hAnsi="Arial Narrow"/>
        </w:rPr>
        <w:t xml:space="preserve">Zobowiązujemy się usunąć awarię w terminie do </w:t>
      </w:r>
      <w:r w:rsidR="007F0E8D">
        <w:rPr>
          <w:rFonts w:ascii="Arial Narrow" w:hAnsi="Arial Narrow"/>
        </w:rPr>
        <w:t>21</w:t>
      </w:r>
      <w:r w:rsidRPr="009168E8">
        <w:rPr>
          <w:rFonts w:ascii="Arial Narrow" w:hAnsi="Arial Narrow"/>
        </w:rPr>
        <w:t xml:space="preserve"> dni od momentu przystąpienia do usunięcia awarii</w:t>
      </w:r>
    </w:p>
    <w:p w:rsidR="00100B17" w:rsidRDefault="00100B17" w:rsidP="00100B17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Osobą do kontaktu ze strony Wykonawcy jest …………………………………………………………..</w:t>
      </w:r>
    </w:p>
    <w:p w:rsidR="00100B17" w:rsidRPr="009168E8" w:rsidRDefault="00100B17" w:rsidP="00100B17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posiadamy uprawnienia do wprowadzenia do obrotu oprogramowania zainstalowanego w urządzeniach komputerowych.</w:t>
      </w:r>
    </w:p>
    <w:p w:rsidR="00100B17" w:rsidRPr="009168E8" w:rsidRDefault="00100B17" w:rsidP="00100B17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7F0E8D" w:rsidRPr="009168E8" w:rsidRDefault="007F0E8D" w:rsidP="007F0E8D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7F0E8D" w:rsidRPr="009168E8" w:rsidRDefault="007F0E8D" w:rsidP="007F0E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.....</w:t>
      </w:r>
      <w:r w:rsidR="007F0E8D">
        <w:rPr>
          <w:rFonts w:ascii="Arial Narrow" w:hAnsi="Arial Narrow"/>
          <w:sz w:val="22"/>
          <w:szCs w:val="22"/>
        </w:rPr>
        <w:t>.</w:t>
      </w:r>
      <w:r w:rsidRPr="009168E8">
        <w:rPr>
          <w:rFonts w:ascii="Arial Narrow" w:hAnsi="Arial Narrow"/>
          <w:sz w:val="22"/>
          <w:szCs w:val="22"/>
        </w:rPr>
        <w:t xml:space="preserve">.. stron. </w:t>
      </w:r>
    </w:p>
    <w:p w:rsidR="007F0E8D" w:rsidRPr="009168E8" w:rsidRDefault="007F0E8D" w:rsidP="007F0E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jesteśmy podatnikiem podatku VAT. Nasz nr NIP...........................................................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Default="00100B17" w:rsidP="00100B1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7F0E8D" w:rsidRPr="009168E8" w:rsidRDefault="007F0E8D" w:rsidP="007F0E8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00B17" w:rsidRPr="009168E8" w:rsidRDefault="00100B17" w:rsidP="00100B1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Wskazujemy, że zwrot wadium lub zabezpieczenia, w przypadku wniesienia w formie pieniężnej, winien nastąpić na konto bankowe: …………………………………………………………………..</w:t>
      </w:r>
    </w:p>
    <w:p w:rsidR="00100B17" w:rsidRPr="009168E8" w:rsidRDefault="00100B17" w:rsidP="00100B17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posiadamy status: ……………………………….(należy podać, czy Wykonawca posiada status małego/średniego przedsiębiorcy).</w:t>
      </w:r>
    </w:p>
    <w:p w:rsidR="00100B17" w:rsidRPr="009168E8" w:rsidRDefault="00100B17" w:rsidP="00100B1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Oświadczamy, że w przypadku wybrania oferty, umowę podpisywały będą: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 w:val="22"/>
          <w:szCs w:val="22"/>
          <w:u w:val="single"/>
        </w:rPr>
      </w:pPr>
      <w:r w:rsidRPr="009168E8">
        <w:rPr>
          <w:rFonts w:ascii="Arial Narrow" w:hAnsi="Arial Narrow"/>
          <w:bCs/>
          <w:sz w:val="22"/>
          <w:szCs w:val="22"/>
          <w:u w:val="single"/>
        </w:rPr>
        <w:lastRenderedPageBreak/>
        <w:t>Załączniki do oferty:</w:t>
      </w:r>
    </w:p>
    <w:p w:rsidR="00100B17" w:rsidRPr="009168E8" w:rsidRDefault="00100B17" w:rsidP="00100B17">
      <w:pPr>
        <w:spacing w:before="60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9168E8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100B17" w:rsidRDefault="00100B17" w:rsidP="00100B17">
      <w:pPr>
        <w:spacing w:before="60"/>
        <w:rPr>
          <w:rFonts w:ascii="Arial Narrow" w:hAnsi="Arial Narrow"/>
          <w:b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>2</w:t>
      </w:r>
      <w:r w:rsidRPr="009168E8">
        <w:rPr>
          <w:rFonts w:ascii="Arial Narrow" w:hAnsi="Arial Narrow"/>
          <w:b/>
          <w:sz w:val="22"/>
          <w:szCs w:val="22"/>
        </w:rPr>
        <w:t>. Dowód wniesienia wadium.</w:t>
      </w:r>
    </w:p>
    <w:p w:rsidR="007F0E8D" w:rsidRPr="009168E8" w:rsidRDefault="007F0E8D" w:rsidP="00100B17">
      <w:pPr>
        <w:spacing w:before="60"/>
        <w:rPr>
          <w:rFonts w:ascii="Arial Narrow" w:hAnsi="Arial Narrow"/>
          <w:b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Zgodnie z art. 24 ust. 11 Pzp Wykonawca</w:t>
      </w:r>
      <w:r w:rsidRPr="009168E8">
        <w:rPr>
          <w:rFonts w:ascii="Arial Narrow" w:hAnsi="Arial Narrow"/>
          <w:b/>
          <w:sz w:val="22"/>
          <w:szCs w:val="22"/>
        </w:rPr>
        <w:t>, w terminie 3 dni od zamieszczenia przez Zamawiającego na stronie internetowej informacji,</w:t>
      </w:r>
      <w:r w:rsidRPr="009168E8">
        <w:rPr>
          <w:rFonts w:ascii="Arial Narrow" w:hAnsi="Arial Narrow"/>
          <w:sz w:val="22"/>
          <w:szCs w:val="22"/>
        </w:rPr>
        <w:t xml:space="preserve"> o której mowa w art. 86 ust. 5 Pzp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9168E8">
        <w:rPr>
          <w:rFonts w:ascii="Arial Narrow" w:hAnsi="Arial Narrow"/>
          <w:b/>
          <w:sz w:val="22"/>
          <w:szCs w:val="22"/>
        </w:rPr>
        <w:t>oświadczenia</w:t>
      </w:r>
      <w:r w:rsidRPr="009168E8">
        <w:rPr>
          <w:rFonts w:ascii="Arial Narrow" w:hAnsi="Arial Narrow"/>
          <w:b/>
          <w:bCs/>
          <w:sz w:val="22"/>
          <w:szCs w:val="22"/>
        </w:rPr>
        <w:t xml:space="preserve"> o przynależności lub braku przynależności do tej samej grupy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6 do</w:t>
      </w:r>
      <w:r w:rsidRPr="009168E8">
        <w:rPr>
          <w:rFonts w:ascii="Arial Narrow" w:hAnsi="Arial Narrow"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SIWZ.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tabs>
          <w:tab w:val="left" w:pos="3466"/>
        </w:tabs>
        <w:ind w:right="-90"/>
        <w:rPr>
          <w:rFonts w:ascii="Arial Narrow" w:hAnsi="Arial Narrow"/>
          <w:b/>
          <w:bCs/>
          <w:sz w:val="22"/>
          <w:szCs w:val="22"/>
        </w:rPr>
      </w:pPr>
      <w:r w:rsidRPr="009168E8">
        <w:rPr>
          <w:rFonts w:ascii="Arial Narrow" w:hAnsi="Arial Narrow"/>
          <w:bCs/>
          <w:sz w:val="22"/>
          <w:szCs w:val="22"/>
        </w:rPr>
        <w:t xml:space="preserve">W związku ze stosowaniem w postepowaniu art. 24aa PZP </w:t>
      </w:r>
      <w:r w:rsidRPr="009168E8">
        <w:rPr>
          <w:rFonts w:ascii="Arial Narrow" w:hAnsi="Arial Narrow"/>
          <w:b/>
          <w:bCs/>
          <w:sz w:val="22"/>
          <w:szCs w:val="22"/>
        </w:rPr>
        <w:t>na wezwanie Zamawiającego należy</w:t>
      </w:r>
      <w:r w:rsidRPr="009168E8">
        <w:rPr>
          <w:rFonts w:ascii="Arial Narrow" w:hAnsi="Arial Narrow"/>
          <w:bCs/>
          <w:sz w:val="22"/>
          <w:szCs w:val="22"/>
        </w:rPr>
        <w:t xml:space="preserve"> </w:t>
      </w:r>
      <w:r w:rsidRPr="009168E8">
        <w:rPr>
          <w:rFonts w:ascii="Arial Narrow" w:hAnsi="Arial Narrow"/>
          <w:b/>
          <w:bCs/>
          <w:sz w:val="22"/>
          <w:szCs w:val="22"/>
        </w:rPr>
        <w:t>przedłożyć:</w:t>
      </w:r>
    </w:p>
    <w:p w:rsidR="00100B17" w:rsidRPr="009168E8" w:rsidRDefault="00100B17" w:rsidP="00100B1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</w:p>
    <w:p w:rsidR="00100B17" w:rsidRPr="009168E8" w:rsidRDefault="00100B17" w:rsidP="00100B17">
      <w:pPr>
        <w:tabs>
          <w:tab w:val="left" w:pos="3466"/>
        </w:tabs>
        <w:ind w:left="284" w:right="-90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1)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</w:t>
      </w:r>
      <w:r>
        <w:rPr>
          <w:rFonts w:ascii="Arial Narrow" w:hAnsi="Arial Narrow"/>
          <w:sz w:val="22"/>
          <w:szCs w:val="22"/>
        </w:rPr>
        <w:br/>
      </w:r>
      <w:r w:rsidRPr="009168E8">
        <w:rPr>
          <w:rFonts w:ascii="Arial Narrow" w:hAnsi="Arial Narrow"/>
          <w:sz w:val="22"/>
          <w:szCs w:val="22"/>
        </w:rPr>
        <w:t>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100B17" w:rsidRPr="009168E8" w:rsidRDefault="00100B17" w:rsidP="00100B1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2) informację z Krajowego Rejestru Karnego w zakresie określonym w art. 24 ust. 1 pkt 13,14 i 21 Pzp wystawionej nie wcześniej niż 6 miesięcy przed upływem terminu składania ofert,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3) odpis z właściwego rejestru lub z centralnej ewidencji i informacji o działalności gospodarczej, jeżeli odrębne przepisy wymagają wpisu do rejestru lub ewidencji, w celu potwierdzenia braku podstaw wykluczenia na podstawie art. 24 ust. 5 pkt 1 Pzp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 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4)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5) oświadczenie wykonawcy o braku orzeczenia wobec niego tytułem środka zapobiegawczego zakazu ubiegania się o zamówienia publiczne;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Zamawiający żąda od Wykonawcy, który polega na zdolnościach technicznych lub zawodowych lub sytuacji finansowej lub ekonomicznej innych podmiotów na zasadach określonych w art. 22a Pzp przedstawienia w odniesieniu do tych podmiotów: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a/ pisemnego zobowiązania   tych podmiotów do oddania Wykonawcy do dyspozycji zasobów na potrzeby realizacji,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b/ dokumentów na potwierdzenie spełnienia warunków udziału w postępowaniu.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 xml:space="preserve">c/ dokumentów na potwierdzenie braku podstaw do wykluczenia. </w:t>
      </w: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00B17" w:rsidRPr="009168E8" w:rsidRDefault="00100B17" w:rsidP="00100B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b/>
          <w:sz w:val="22"/>
          <w:szCs w:val="22"/>
        </w:rPr>
        <w:t>Jeżeli Wykonawca ma siedzibę lub miejsce zamieszkania poza terytorium Rzeczypospolitej Polskiej</w:t>
      </w:r>
      <w:r w:rsidRPr="009168E8">
        <w:rPr>
          <w:rFonts w:ascii="Arial Narrow" w:hAnsi="Arial Narrow"/>
          <w:sz w:val="22"/>
          <w:szCs w:val="22"/>
        </w:rPr>
        <w:t>, zamiast dokumentów potwierdzających brak podstaw wykluczenia Wykonawcy, o których mowa w pkt 4 lit. c SIWZ składa: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lastRenderedPageBreak/>
        <w:t>a)</w:t>
      </w:r>
      <w:r w:rsidRPr="009168E8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9168E8">
        <w:rPr>
          <w:rFonts w:ascii="Arial Narrow" w:hAnsi="Arial Narrow"/>
          <w:sz w:val="22"/>
          <w:szCs w:val="22"/>
        </w:rPr>
        <w:t xml:space="preserve"> składa informację z odpowiedniego rejestru albo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100B17" w:rsidRPr="009168E8" w:rsidRDefault="00100B17" w:rsidP="00100B1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b)</w:t>
      </w:r>
      <w:r w:rsidRPr="009168E8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100B17" w:rsidRPr="009168E8" w:rsidRDefault="00100B17" w:rsidP="00100B17">
      <w:pPr>
        <w:pStyle w:val="Akapitzlist"/>
        <w:autoSpaceDE w:val="0"/>
        <w:autoSpaceDN w:val="0"/>
        <w:adjustRightInd w:val="0"/>
        <w:ind w:left="644"/>
        <w:rPr>
          <w:rFonts w:ascii="Arial Narrow" w:hAnsi="Arial Narrow"/>
        </w:rPr>
      </w:pPr>
      <w:r w:rsidRPr="009168E8">
        <w:rPr>
          <w:rFonts w:ascii="Arial Narrow" w:hAnsi="Arial Narrow"/>
        </w:rPr>
        <w:t>- nie otwarto jego likwidacji ani nie ogłoszono upadłości</w:t>
      </w:r>
    </w:p>
    <w:p w:rsidR="00100B17" w:rsidRPr="009168E8" w:rsidRDefault="00100B17" w:rsidP="00100B1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100B17" w:rsidRPr="009168E8" w:rsidRDefault="00100B17" w:rsidP="00100B17">
      <w:pPr>
        <w:pStyle w:val="Default"/>
        <w:tabs>
          <w:tab w:val="left" w:pos="142"/>
          <w:tab w:val="left" w:pos="284"/>
        </w:tabs>
        <w:rPr>
          <w:rFonts w:ascii="Arial Narrow" w:hAnsi="Arial Narrow"/>
          <w:sz w:val="22"/>
          <w:szCs w:val="22"/>
          <w:u w:val="single"/>
        </w:rPr>
      </w:pPr>
      <w:r w:rsidRPr="009168E8">
        <w:rPr>
          <w:rFonts w:ascii="Arial Narrow" w:hAnsi="Arial Narrow" w:cs="Times New Roman"/>
          <w:sz w:val="22"/>
          <w:szCs w:val="22"/>
        </w:rPr>
        <w:t xml:space="preserve">W przypadku składania oferty przez pełnomocnika, dokument </w:t>
      </w:r>
      <w:r w:rsidRPr="009168E8">
        <w:rPr>
          <w:rFonts w:ascii="Arial Narrow" w:hAnsi="Arial Narrow" w:cs="Times New Roman"/>
          <w:b/>
          <w:sz w:val="22"/>
          <w:szCs w:val="22"/>
        </w:rPr>
        <w:t>pełnomocnictwa</w:t>
      </w:r>
      <w:r w:rsidRPr="009168E8">
        <w:rPr>
          <w:rFonts w:ascii="Arial Narrow" w:hAnsi="Arial Narrow" w:cs="Times New Roman"/>
          <w:sz w:val="22"/>
          <w:szCs w:val="22"/>
        </w:rPr>
        <w:t xml:space="preserve"> należy złożyć do </w:t>
      </w:r>
      <w:r w:rsidRPr="009168E8">
        <w:rPr>
          <w:rFonts w:ascii="Arial Narrow" w:hAnsi="Arial Narrow" w:cs="Times New Roman"/>
          <w:sz w:val="22"/>
          <w:szCs w:val="22"/>
          <w:u w:val="single"/>
        </w:rPr>
        <w:t xml:space="preserve">oferty </w:t>
      </w:r>
      <w:r w:rsidRPr="009168E8">
        <w:rPr>
          <w:rFonts w:ascii="Arial Narrow" w:hAnsi="Arial Narrow" w:cs="Times New Roman"/>
          <w:color w:val="538135" w:themeColor="accent6" w:themeShade="BF"/>
          <w:sz w:val="22"/>
          <w:szCs w:val="22"/>
          <w:u w:val="single"/>
        </w:rPr>
        <w:t>w </w:t>
      </w:r>
      <w:r w:rsidRPr="009168E8">
        <w:rPr>
          <w:rFonts w:ascii="Arial Narrow" w:hAnsi="Arial Narrow"/>
          <w:color w:val="538135" w:themeColor="accent6" w:themeShade="BF"/>
          <w:sz w:val="22"/>
          <w:szCs w:val="22"/>
          <w:u w:val="single"/>
        </w:rPr>
        <w:t>postaci elektronicznej opatrzonej kwalifikowanym podpisem elektronicznym</w:t>
      </w:r>
      <w:r w:rsidRPr="009168E8">
        <w:rPr>
          <w:rFonts w:ascii="Arial Narrow" w:hAnsi="Arial Narrow"/>
          <w:sz w:val="22"/>
          <w:szCs w:val="22"/>
          <w:u w:val="single"/>
        </w:rPr>
        <w:t>.</w:t>
      </w:r>
    </w:p>
    <w:p w:rsidR="00100B17" w:rsidRPr="009168E8" w:rsidRDefault="00100B17" w:rsidP="00100B1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  <w:sz w:val="22"/>
          <w:szCs w:val="22"/>
        </w:rPr>
      </w:pPr>
      <w:r w:rsidRPr="009168E8">
        <w:rPr>
          <w:rFonts w:ascii="Arial Narrow" w:hAnsi="Arial Narrow" w:cs="Times New Roman"/>
          <w:sz w:val="22"/>
          <w:szCs w:val="22"/>
        </w:rPr>
        <w:t xml:space="preserve"> </w:t>
      </w:r>
    </w:p>
    <w:p w:rsidR="00100B17" w:rsidRPr="009168E8" w:rsidRDefault="00100B17" w:rsidP="00100B17">
      <w:pPr>
        <w:rPr>
          <w:rFonts w:ascii="Arial Narrow" w:hAnsi="Arial Narrow"/>
          <w:sz w:val="22"/>
          <w:szCs w:val="22"/>
        </w:rPr>
      </w:pPr>
      <w:r w:rsidRPr="009168E8">
        <w:rPr>
          <w:rFonts w:ascii="Arial Narrow" w:hAnsi="Arial Narrow"/>
          <w:sz w:val="22"/>
          <w:szCs w:val="22"/>
        </w:rPr>
        <w:t>Data: .........................................</w:t>
      </w:r>
    </w:p>
    <w:p w:rsidR="00100B17" w:rsidRPr="009168E8" w:rsidRDefault="00100B17" w:rsidP="00100B17">
      <w:pPr>
        <w:tabs>
          <w:tab w:val="left" w:pos="6525"/>
        </w:tabs>
        <w:rPr>
          <w:sz w:val="22"/>
          <w:szCs w:val="22"/>
        </w:rPr>
      </w:pPr>
      <w:r w:rsidRPr="009168E8">
        <w:rPr>
          <w:sz w:val="22"/>
          <w:szCs w:val="22"/>
        </w:rPr>
        <w:t xml:space="preserve">                                                       </w:t>
      </w:r>
      <w:r w:rsidRPr="009168E8">
        <w:rPr>
          <w:rFonts w:ascii="Arial Narrow" w:hAnsi="Arial Narrow" w:cs="Arial"/>
          <w:sz w:val="22"/>
          <w:szCs w:val="22"/>
        </w:rPr>
        <w:t>dokument należy opatrzyć kwalifikowanym podpisem osób/osoby uprawnionej</w:t>
      </w:r>
    </w:p>
    <w:p w:rsidR="008503C7" w:rsidRDefault="008503C7"/>
    <w:sectPr w:rsidR="008503C7" w:rsidSect="007F0E8D">
      <w:headerReference w:type="default" r:id="rId5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A4" w:rsidRDefault="007F0E8D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7F0E8D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7F0E8D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7F0E8D" w:rsidP="00E531A4">
          <w:pPr>
            <w:pStyle w:val="Nagwek"/>
            <w:jc w:val="center"/>
          </w:pPr>
        </w:p>
      </w:tc>
    </w:tr>
  </w:tbl>
  <w:p w:rsidR="00E531A4" w:rsidRDefault="007F0E8D">
    <w:pPr>
      <w:pStyle w:val="Nagwek"/>
    </w:pPr>
  </w:p>
  <w:p w:rsidR="00E531A4" w:rsidRDefault="007F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6640"/>
    <w:multiLevelType w:val="hybridMultilevel"/>
    <w:tmpl w:val="D75A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17"/>
    <w:rsid w:val="00100B17"/>
    <w:rsid w:val="007F0E8D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658"/>
  <w15:chartTrackingRefBased/>
  <w15:docId w15:val="{A3419306-0370-499A-8E12-EE9D198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0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B1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00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0B17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0B17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0B17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0B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B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00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B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2020-09-03T06:49:00Z</dcterms:created>
  <dcterms:modified xsi:type="dcterms:W3CDTF">2020-09-03T07:06:00Z</dcterms:modified>
</cp:coreProperties>
</file>