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71" w:rsidRPr="00390222" w:rsidRDefault="00E93571" w:rsidP="00E9357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E93571" w:rsidRPr="001D00F8" w:rsidRDefault="00E93571" w:rsidP="00E9357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E93571" w:rsidRPr="00F47900" w:rsidRDefault="00E93571" w:rsidP="00E9357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E93571" w:rsidRPr="00F47900" w:rsidRDefault="00E93571" w:rsidP="00E9357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E93571" w:rsidRPr="001D00F8" w:rsidRDefault="00E93571" w:rsidP="00E9357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E93571" w:rsidRDefault="00E93571" w:rsidP="00E935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E93571">
        <w:rPr>
          <w:rFonts w:ascii="Arial" w:hAnsi="Arial" w:cs="Arial"/>
          <w:b/>
        </w:rPr>
        <w:t xml:space="preserve">aparatury do pomiaru promieniowania i pomiarów widmowych, urządzenia do matrycowego pomiaru temperatury, sterownika sztucznej sieci wraz z systemem kalibracji, analizatorów i źródeł światła, symulatorów światła dla </w:t>
      </w:r>
      <w:r w:rsidRPr="00E93571">
        <w:rPr>
          <w:rFonts w:ascii="Arial" w:hAnsi="Arial" w:cs="Arial"/>
          <w:b/>
          <w:bCs/>
        </w:rPr>
        <w:t>Laboratorium Niskoemisyjnych Źródeł Energii Elektrycznej</w:t>
      </w:r>
      <w:r w:rsidRPr="00E93571">
        <w:rPr>
          <w:rFonts w:ascii="Arial" w:hAnsi="Arial" w:cs="Arial"/>
          <w:b/>
        </w:rPr>
        <w:t xml:space="preserve"> Politechniki Świętokrzyskiej</w:t>
      </w:r>
    </w:p>
    <w:p w:rsidR="00E93571" w:rsidRPr="00C15021" w:rsidRDefault="00E93571" w:rsidP="00E93571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93571" w:rsidRPr="001D00F8" w:rsidRDefault="00E93571" w:rsidP="00E9357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E93571" w:rsidRDefault="00E93571" w:rsidP="00E935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E93571" w:rsidRPr="00F47900" w:rsidRDefault="00E93571" w:rsidP="00E935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E93571" w:rsidRPr="00390222" w:rsidRDefault="00E93571" w:rsidP="00E935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E93571" w:rsidRPr="00390222" w:rsidRDefault="00E93571" w:rsidP="00E9357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571" w:rsidRPr="00CE191A" w:rsidRDefault="00E93571" w:rsidP="00E9357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E93571" w:rsidRPr="001D00F8" w:rsidRDefault="00E93571" w:rsidP="00E9357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93571" w:rsidRPr="001D00F8" w:rsidRDefault="00E93571" w:rsidP="00E9357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E93571" w:rsidRPr="002000AC" w:rsidRDefault="00E93571" w:rsidP="00E93571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E93571" w:rsidRPr="001D00F8" w:rsidRDefault="00E93571" w:rsidP="00E93571">
      <w:pPr>
        <w:rPr>
          <w:rFonts w:ascii="Arial Narrow" w:hAnsi="Arial Narrow" w:cs="Arial"/>
          <w:b/>
          <w:bCs/>
        </w:rPr>
      </w:pPr>
    </w:p>
    <w:p w:rsidR="00E93571" w:rsidRPr="00CE191A" w:rsidRDefault="00E93571" w:rsidP="00E9357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E93571" w:rsidRPr="00D4798E" w:rsidRDefault="00E93571" w:rsidP="00E9357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E93571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E9357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6D7760" wp14:editId="1689604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E9357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9357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D7760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E9357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E9357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E9357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F3EC1A2" wp14:editId="15972EC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E9357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E93571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E9357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E93571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900207F" wp14:editId="24EB7AB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F5209" wp14:editId="448B0CC5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575B1D1" wp14:editId="2F336702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E9357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038786" wp14:editId="3C730AA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E9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1"/>
    <w:rsid w:val="00297906"/>
    <w:rsid w:val="00A70048"/>
    <w:rsid w:val="00E9357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5FB4"/>
  <w15:chartTrackingRefBased/>
  <w15:docId w15:val="{F12EC2DA-438C-4B16-A035-EE0FD75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5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571"/>
  </w:style>
  <w:style w:type="paragraph" w:styleId="Stopka">
    <w:name w:val="footer"/>
    <w:basedOn w:val="Normalny"/>
    <w:link w:val="StopkaZnak"/>
    <w:uiPriority w:val="99"/>
    <w:unhideWhenUsed/>
    <w:rsid w:val="00E9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2020-08-18T07:58:00Z</dcterms:created>
  <dcterms:modified xsi:type="dcterms:W3CDTF">2020-08-18T07:59:00Z</dcterms:modified>
</cp:coreProperties>
</file>