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1D00F8" w:rsidRDefault="00183D9D" w:rsidP="00183D9D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7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  <w:r w:rsidRPr="00607BAF">
        <w:rPr>
          <w:rFonts w:ascii="Arial Narrow" w:hAnsi="Arial Narrow"/>
          <w:b/>
          <w:sz w:val="24"/>
          <w:szCs w:val="24"/>
        </w:rPr>
        <w:t xml:space="preserve">dostawę </w:t>
      </w:r>
      <w:r>
        <w:rPr>
          <w:rFonts w:ascii="Arial Narrow" w:hAnsi="Arial Narrow"/>
          <w:b/>
          <w:sz w:val="22"/>
          <w:szCs w:val="22"/>
        </w:rPr>
        <w:t>stanowiska  do badań toksyczności dymu pożarowego według normy ISO 19700 lub równoważnej</w:t>
      </w:r>
      <w:r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>
        <w:rPr>
          <w:rFonts w:ascii="Arial Narrow" w:hAnsi="Arial Narrow"/>
          <w:b/>
          <w:sz w:val="22"/>
          <w:szCs w:val="22"/>
        </w:rPr>
        <w:t xml:space="preserve">j </w:t>
      </w:r>
      <w:r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6D0526" w:rsidRDefault="006D0526" w:rsidP="00183D9D">
      <w:pPr>
        <w:rPr>
          <w:rFonts w:ascii="Arial Narrow" w:hAnsi="Arial Narrow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bookmarkStart w:id="0" w:name="_GoBack"/>
      <w:bookmarkEnd w:id="0"/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/>
    <w:p w:rsidR="00F7398A" w:rsidRDefault="00F7398A"/>
    <w:sectPr w:rsidR="00F7398A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183D9D"/>
    <w:rsid w:val="005C48D5"/>
    <w:rsid w:val="006D0526"/>
    <w:rsid w:val="00CF18CA"/>
    <w:rsid w:val="00F7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28F9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2020-08-31T13:29:00Z</dcterms:created>
  <dcterms:modified xsi:type="dcterms:W3CDTF">2020-08-31T13:29:00Z</dcterms:modified>
</cp:coreProperties>
</file>