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105640" w:rsidRPr="00F71EFF" w:rsidRDefault="00105640" w:rsidP="00105640">
      <w:pPr>
        <w:jc w:val="right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0A13AA" w:rsidRPr="00D67F6A" w:rsidRDefault="00105640" w:rsidP="000A13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5719B8">
        <w:rPr>
          <w:rFonts w:ascii="Arial Narrow" w:hAnsi="Arial Narrow"/>
          <w:b/>
        </w:rPr>
        <w:t xml:space="preserve"> </w:t>
      </w:r>
      <w:r w:rsidR="00592DE3">
        <w:rPr>
          <w:rFonts w:ascii="Arial Narrow" w:hAnsi="Arial Narrow"/>
          <w:b/>
        </w:rPr>
        <w:t>urządzenia do nanoszenia powłok metodami PECVD i PVD; urządzenia do nanoszenia powłok atomowych metodą ALD</w:t>
      </w:r>
      <w:r w:rsidR="000A13AA">
        <w:rPr>
          <w:rFonts w:ascii="Arial Narrow" w:hAnsi="Arial Narrow"/>
          <w:b/>
        </w:rPr>
        <w:t xml:space="preserve"> </w:t>
      </w:r>
      <w:r w:rsidR="000A13AA" w:rsidRPr="00D67F6A">
        <w:rPr>
          <w:rFonts w:ascii="Arial Narrow" w:hAnsi="Arial Narrow"/>
          <w:b/>
        </w:rPr>
        <w:t xml:space="preserve">dla </w:t>
      </w:r>
      <w:r w:rsidR="000A13AA" w:rsidRPr="00FF186B">
        <w:rPr>
          <w:rFonts w:ascii="Arial Narrow" w:hAnsi="Arial Narrow"/>
          <w:b/>
        </w:rPr>
        <w:t>Laboratorium Zaawansowanych Nanotechnologii i Nanomateriałów Politechniki Świętokrzyskiej</w:t>
      </w:r>
    </w:p>
    <w:p w:rsidR="000A13AA" w:rsidRDefault="000A13AA" w:rsidP="000A13AA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105640" w:rsidRPr="00F71EFF" w:rsidRDefault="00105640" w:rsidP="000A13AA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105640" w:rsidRPr="00AC7ED4" w:rsidRDefault="00105640" w:rsidP="00105640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105640" w:rsidRPr="002F0E7A" w:rsidRDefault="00105640" w:rsidP="00105640">
      <w:pPr>
        <w:widowControl/>
        <w:ind w:left="720"/>
        <w:rPr>
          <w:rFonts w:ascii="Arial Narrow" w:hAnsi="Arial Narrow"/>
          <w:b/>
        </w:rPr>
      </w:pPr>
    </w:p>
    <w:p w:rsidR="00105640" w:rsidRDefault="000A13AA" w:rsidP="00105640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 - </w:t>
      </w:r>
      <w:r w:rsidR="00592DE3">
        <w:rPr>
          <w:rFonts w:ascii="Arial Narrow" w:hAnsi="Arial Narrow"/>
          <w:b/>
        </w:rPr>
        <w:t>Urządzenie do nanoszenia powłok metodami PECVD i PVD</w:t>
      </w:r>
    </w:p>
    <w:p w:rsidR="00105640" w:rsidRPr="00F71EFF" w:rsidRDefault="00105640" w:rsidP="0010564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05640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:rsidR="000A13AA" w:rsidRDefault="000A13AA" w:rsidP="000A13AA">
      <w:pPr>
        <w:widowControl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II - </w:t>
      </w:r>
      <w:r w:rsidR="00592DE3">
        <w:rPr>
          <w:rFonts w:ascii="Arial Narrow" w:hAnsi="Arial Narrow"/>
          <w:b/>
        </w:rPr>
        <w:t>Urządzenie do nanoszenia powłok atomowych metodą ALD</w:t>
      </w:r>
      <w:r w:rsidRPr="000A13AA">
        <w:rPr>
          <w:rFonts w:ascii="Arial Narrow" w:hAnsi="Arial Narrow"/>
          <w:b/>
        </w:rPr>
        <w:t xml:space="preserve"> </w:t>
      </w:r>
    </w:p>
    <w:p w:rsidR="000A13AA" w:rsidRDefault="000A13AA" w:rsidP="000A13AA">
      <w:pPr>
        <w:widowControl/>
        <w:ind w:left="567"/>
        <w:rPr>
          <w:rFonts w:ascii="Arial Narrow" w:hAnsi="Arial Narrow"/>
          <w:b/>
        </w:rPr>
      </w:pPr>
    </w:p>
    <w:p w:rsidR="000A13AA" w:rsidRPr="00F71EFF" w:rsidRDefault="000A13AA" w:rsidP="000A1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05640" w:rsidRPr="00F96640" w:rsidRDefault="000A13AA" w:rsidP="000A1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05640" w:rsidRDefault="00105640" w:rsidP="00105640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105640" w:rsidRPr="00F71EFF" w:rsidRDefault="00105640" w:rsidP="00105640">
      <w:pPr>
        <w:pStyle w:val="Tekstpodstawowy"/>
        <w:spacing w:before="120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0A13AA" w:rsidRDefault="000A13AA" w:rsidP="0010564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</w:p>
    <w:p w:rsidR="00105640" w:rsidRDefault="00105640" w:rsidP="00105640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 w:rsidR="00F125C1">
        <w:rPr>
          <w:rFonts w:ascii="Arial Narrow" w:hAnsi="Arial Narrow"/>
          <w:i/>
        </w:rPr>
        <w:t xml:space="preserve"> </w:t>
      </w:r>
      <w:r w:rsidR="00F125C1">
        <w:rPr>
          <w:rFonts w:ascii="Arial Narrow" w:hAnsi="Arial Narrow"/>
        </w:rPr>
        <w:t>od daty podpisania protokołu odbioru końcowego</w:t>
      </w:r>
      <w:r w:rsidRPr="00F71EFF">
        <w:rPr>
          <w:rFonts w:ascii="Arial Narrow" w:hAnsi="Arial Narrow"/>
          <w:i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="005A4562">
        <w:rPr>
          <w:rFonts w:ascii="Arial Narrow" w:hAnsi="Arial Narrow"/>
        </w:rPr>
        <w:t>c</w:t>
      </w:r>
      <w:r w:rsidRPr="00AC7ED4">
        <w:rPr>
          <w:rFonts w:ascii="Arial Narrow" w:hAnsi="Arial Narrow"/>
        </w:rPr>
        <w:t xml:space="preserve">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</w:t>
      </w:r>
      <w:r w:rsidRPr="00F125C1">
        <w:rPr>
          <w:rFonts w:ascii="Arial Narrow" w:hAnsi="Arial Narrow"/>
          <w:i/>
        </w:rPr>
        <w:t>( podać w godzinach, termin nie może być dłuższy niż 48 godzin)</w:t>
      </w:r>
      <w:r w:rsidRPr="00F71EFF">
        <w:rPr>
          <w:rFonts w:ascii="Arial Narrow" w:hAnsi="Arial Narrow"/>
        </w:rPr>
        <w:t xml:space="preserve">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>do usuwania awarii (</w:t>
      </w:r>
      <w:r w:rsidRPr="00F125C1">
        <w:rPr>
          <w:rFonts w:ascii="Arial Narrow" w:hAnsi="Arial Narrow"/>
          <w:i/>
        </w:rPr>
        <w:t>podać w dniach, termin nie może być dłuższy niż 30  dni roboczych)</w:t>
      </w:r>
      <w:r w:rsidRPr="00F71EFF">
        <w:rPr>
          <w:rFonts w:ascii="Arial Narrow" w:hAnsi="Arial Narrow"/>
        </w:rPr>
        <w:t xml:space="preserve"> </w:t>
      </w:r>
    </w:p>
    <w:p w:rsidR="00775CD2" w:rsidRPr="00B31058" w:rsidRDefault="00105640" w:rsidP="00105640">
      <w:pPr>
        <w:widowControl/>
        <w:ind w:left="284"/>
        <w:rPr>
          <w:rFonts w:ascii="Arial Narrow" w:hAnsi="Arial Narrow"/>
        </w:rPr>
      </w:pPr>
      <w:r w:rsidRPr="00B31058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</w:t>
      </w:r>
      <w:r w:rsidR="00354353" w:rsidRPr="00B31058">
        <w:rPr>
          <w:rFonts w:ascii="Arial Narrow" w:hAnsi="Arial Narrow"/>
        </w:rPr>
        <w:t>nsportu w obie strony i naprawy</w:t>
      </w:r>
    </w:p>
    <w:p w:rsidR="00B31058" w:rsidRDefault="00B31058" w:rsidP="00354353">
      <w:pPr>
        <w:widowControl/>
        <w:ind w:left="284"/>
        <w:rPr>
          <w:rFonts w:ascii="Arial Narrow" w:hAnsi="Arial Narrow"/>
          <w:color w:val="FF0000"/>
        </w:rPr>
      </w:pPr>
    </w:p>
    <w:p w:rsidR="00105640" w:rsidRPr="003F2BC8" w:rsidRDefault="00775CD2" w:rsidP="00354353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zapewniamy serwis pogwarancyjny</w:t>
      </w:r>
      <w:r w:rsidR="00F125C1">
        <w:rPr>
          <w:rFonts w:ascii="Arial Narrow" w:hAnsi="Arial Narrow"/>
        </w:rPr>
        <w:t xml:space="preserve"> (płatny)</w:t>
      </w:r>
      <w:r>
        <w:rPr>
          <w:rFonts w:ascii="Arial Narrow" w:hAnsi="Arial Narrow"/>
        </w:rPr>
        <w:t xml:space="preserve"> w ciągu …….lat </w:t>
      </w:r>
      <w:r w:rsidRPr="00F125C1">
        <w:rPr>
          <w:rFonts w:ascii="Arial Narrow" w:hAnsi="Arial Narrow"/>
          <w:i/>
        </w:rPr>
        <w:t>(podać w latach, termin nie może być krótszy niż 8 lat)</w:t>
      </w:r>
      <w:r>
        <w:rPr>
          <w:rFonts w:ascii="Arial Narrow" w:hAnsi="Arial Narrow"/>
        </w:rPr>
        <w:t xml:space="preserve"> od daty zakończenia okresu gwarancji</w:t>
      </w:r>
      <w:r w:rsidR="00E87A1C">
        <w:rPr>
          <w:rFonts w:ascii="Arial Narrow" w:hAnsi="Arial Narrow"/>
        </w:rPr>
        <w:t xml:space="preserve"> z czasem reakcji w ciągu …….… godz. </w:t>
      </w:r>
      <w:r w:rsidR="00E87A1C" w:rsidRPr="00A24CC6">
        <w:rPr>
          <w:rFonts w:ascii="Arial Narrow" w:hAnsi="Arial Narrow"/>
          <w:i/>
        </w:rPr>
        <w:t>(podać w godzinach, termin nie może być dłuższy niż 48 godzin)</w:t>
      </w:r>
      <w:r w:rsidR="00E87A1C">
        <w:rPr>
          <w:rFonts w:ascii="Arial Narrow" w:hAnsi="Arial Narrow"/>
        </w:rPr>
        <w:t xml:space="preserve"> </w:t>
      </w:r>
      <w:r w:rsidR="00E87A1C" w:rsidRPr="00F71EFF">
        <w:rPr>
          <w:rFonts w:ascii="Arial Narrow" w:hAnsi="Arial Narrow"/>
        </w:rPr>
        <w:t xml:space="preserve">od momentu </w:t>
      </w:r>
      <w:r w:rsidR="00E87A1C">
        <w:rPr>
          <w:rFonts w:ascii="Arial Narrow" w:hAnsi="Arial Narrow"/>
        </w:rPr>
        <w:t xml:space="preserve">zgłoszenia w dni robocze, z czasem naprawy nie dłuższym niż ….…….dni roboczych </w:t>
      </w:r>
      <w:r w:rsidR="00E87A1C" w:rsidRPr="00F71EFF">
        <w:rPr>
          <w:rFonts w:ascii="Arial Narrow" w:hAnsi="Arial Narrow"/>
        </w:rPr>
        <w:t xml:space="preserve">od chwili przystąpienia </w:t>
      </w:r>
      <w:r w:rsidR="00E87A1C">
        <w:rPr>
          <w:rFonts w:ascii="Arial Narrow" w:hAnsi="Arial Narrow"/>
        </w:rPr>
        <w:t xml:space="preserve">do usuwania awarii </w:t>
      </w:r>
      <w:r w:rsidR="00E87A1C" w:rsidRPr="00A24CC6">
        <w:rPr>
          <w:rFonts w:ascii="Arial Narrow" w:hAnsi="Arial Narrow"/>
          <w:i/>
        </w:rPr>
        <w:t>(podać w dniach, termin nie może być dłuższy nić 30</w:t>
      </w:r>
      <w:r w:rsidR="005A4562" w:rsidRPr="00A24CC6">
        <w:rPr>
          <w:rFonts w:ascii="Arial Narrow" w:hAnsi="Arial Narrow"/>
          <w:i/>
        </w:rPr>
        <w:t xml:space="preserve"> </w:t>
      </w:r>
      <w:r w:rsidR="00E87A1C" w:rsidRPr="00A24CC6">
        <w:rPr>
          <w:rFonts w:ascii="Arial Narrow" w:hAnsi="Arial Narrow"/>
          <w:i/>
        </w:rPr>
        <w:t>dni roboczych)</w:t>
      </w:r>
    </w:p>
    <w:p w:rsidR="00A24D95" w:rsidRDefault="00A24D95" w:rsidP="00105640">
      <w:pPr>
        <w:widowControl/>
        <w:ind w:left="284"/>
        <w:rPr>
          <w:rFonts w:ascii="Arial Narrow" w:hAnsi="Arial Narrow"/>
        </w:rPr>
      </w:pPr>
    </w:p>
    <w:p w:rsidR="00A24D95" w:rsidRPr="002D1935" w:rsidRDefault="00A24D95" w:rsidP="00105640">
      <w:pPr>
        <w:widowControl/>
        <w:ind w:left="284"/>
        <w:rPr>
          <w:rFonts w:ascii="Arial Narrow" w:hAnsi="Arial Narrow"/>
        </w:rPr>
      </w:pPr>
    </w:p>
    <w:p w:rsidR="000A13AA" w:rsidRDefault="000A13AA" w:rsidP="000A13A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</w:t>
      </w:r>
    </w:p>
    <w:p w:rsidR="000A13AA" w:rsidRDefault="000A13AA" w:rsidP="000A13AA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="00354353">
        <w:rPr>
          <w:rFonts w:ascii="Arial Narrow" w:hAnsi="Arial Narrow"/>
        </w:rPr>
        <w:t>od daty podpisania protokołu odbioru końcowego</w:t>
      </w:r>
    </w:p>
    <w:p w:rsidR="000A13AA" w:rsidRPr="00F71EFF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="00A24D95"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0A13AA" w:rsidRPr="00F71EFF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="00354353">
        <w:rPr>
          <w:rFonts w:ascii="Arial Narrow" w:hAnsi="Arial Narrow"/>
        </w:rPr>
        <w:t>c</w:t>
      </w:r>
      <w:r w:rsidRPr="00AC7ED4">
        <w:rPr>
          <w:rFonts w:ascii="Arial Narrow" w:hAnsi="Arial Narrow"/>
        </w:rPr>
        <w:t xml:space="preserve">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0A13AA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 xml:space="preserve">30  </w:t>
      </w:r>
      <w:r w:rsidRPr="003F2BC8">
        <w:rPr>
          <w:rFonts w:ascii="Arial Narrow" w:hAnsi="Arial Narrow"/>
        </w:rPr>
        <w:t>dni</w:t>
      </w:r>
      <w:r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354353" w:rsidRPr="00F71EFF" w:rsidRDefault="00354353" w:rsidP="000A13A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w okresie gwarancji zobowiązujemy się bezpłatnie dokonać naprawy części objętych gwarancją</w:t>
      </w:r>
    </w:p>
    <w:p w:rsidR="000A13AA" w:rsidRDefault="000A13AA" w:rsidP="000A13AA">
      <w:pPr>
        <w:widowControl/>
        <w:ind w:left="284"/>
        <w:rPr>
          <w:rFonts w:ascii="Arial Narrow" w:hAnsi="Arial Narrow"/>
          <w:color w:val="FF0000"/>
        </w:rPr>
      </w:pPr>
      <w:r w:rsidRPr="00F71EFF">
        <w:rPr>
          <w:rFonts w:ascii="Arial Narrow" w:hAnsi="Arial Narrow"/>
        </w:rPr>
        <w:t xml:space="preserve">- </w:t>
      </w:r>
      <w:r w:rsidRPr="00B31058">
        <w:rPr>
          <w:rFonts w:ascii="Arial Narrow" w:hAnsi="Arial Narrow"/>
        </w:rPr>
        <w:t>świadczenie serwisu gwarancyjnego</w:t>
      </w:r>
      <w:r w:rsidR="00014346" w:rsidRPr="00B31058">
        <w:rPr>
          <w:rFonts w:ascii="Arial Narrow" w:hAnsi="Arial Narrow"/>
        </w:rPr>
        <w:t xml:space="preserve"> przez autoryzowany serwis</w:t>
      </w:r>
      <w:r w:rsidRPr="00B31058">
        <w:rPr>
          <w:rFonts w:ascii="Arial Narrow" w:hAnsi="Arial Narrow"/>
        </w:rPr>
        <w:t xml:space="preserve"> w siedzibie Zamawiającego, a w przypadku konieczności naprawy poza siedzibą pokryjemy koszty transportu wraz z ubezpieczeniem aparatury  na czas tra</w:t>
      </w:r>
      <w:r w:rsidR="00354353" w:rsidRPr="00B31058">
        <w:rPr>
          <w:rFonts w:ascii="Arial Narrow" w:hAnsi="Arial Narrow"/>
        </w:rPr>
        <w:t>nsportu w obie strony i naprawy</w:t>
      </w:r>
    </w:p>
    <w:p w:rsidR="00014346" w:rsidRPr="003F2BC8" w:rsidRDefault="00014346" w:rsidP="00014346">
      <w:pPr>
        <w:widowControl/>
        <w:ind w:left="284"/>
        <w:rPr>
          <w:rFonts w:ascii="Arial Narrow" w:hAnsi="Arial Narrow"/>
        </w:rPr>
      </w:pPr>
      <w:r w:rsidRPr="00014346">
        <w:rPr>
          <w:rFonts w:ascii="Arial Narrow" w:hAnsi="Arial Narrow"/>
        </w:rPr>
        <w:t xml:space="preserve">-  </w:t>
      </w:r>
      <w:r>
        <w:rPr>
          <w:rFonts w:ascii="Arial Narrow" w:hAnsi="Arial Narrow"/>
        </w:rPr>
        <w:t xml:space="preserve">zapewniamy serwis pogwarancyjny (płatny) w ciągu …….lat </w:t>
      </w:r>
      <w:r w:rsidRPr="00F125C1">
        <w:rPr>
          <w:rFonts w:ascii="Arial Narrow" w:hAnsi="Arial Narrow"/>
          <w:i/>
        </w:rPr>
        <w:t>(podać w latach, termin nie może być krótszy niż 8 lat)</w:t>
      </w:r>
      <w:r>
        <w:rPr>
          <w:rFonts w:ascii="Arial Narrow" w:hAnsi="Arial Narrow"/>
        </w:rPr>
        <w:t xml:space="preserve"> od daty zakończenia okresu gwarancji z czasem reakcji w ciągu …….… godz. </w:t>
      </w:r>
      <w:r w:rsidRPr="00A24CC6">
        <w:rPr>
          <w:rFonts w:ascii="Arial Narrow" w:hAnsi="Arial Narrow"/>
          <w:i/>
        </w:rPr>
        <w:t>(podać w godzinach, termin nie może być dłuższy niż 48 godzin)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od momentu </w:t>
      </w:r>
      <w:r>
        <w:rPr>
          <w:rFonts w:ascii="Arial Narrow" w:hAnsi="Arial Narrow"/>
        </w:rPr>
        <w:t xml:space="preserve">zgłoszenia w dni robocze, z czasem naprawy nie dłuższym niż ….…….dni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</w:t>
      </w:r>
      <w:r w:rsidRPr="00A24CC6">
        <w:rPr>
          <w:rFonts w:ascii="Arial Narrow" w:hAnsi="Arial Narrow"/>
          <w:i/>
        </w:rPr>
        <w:t>(podać w dniach, termin nie może być dłuższy nić 30 dni roboczych)</w:t>
      </w:r>
    </w:p>
    <w:p w:rsidR="00014346" w:rsidRPr="00014346" w:rsidRDefault="000260A6" w:rsidP="000A13A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zapewniamy wsparcie techniczne z ciągu 5 lat od daty podpisania protokołu odbioru końcowego.</w:t>
      </w:r>
    </w:p>
    <w:p w:rsidR="00105640" w:rsidRPr="00CE62DB" w:rsidRDefault="00105640" w:rsidP="00105640">
      <w:pPr>
        <w:widowControl/>
        <w:ind w:left="284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A24D95" w:rsidRDefault="00A24D95" w:rsidP="00A24D95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  <w:r w:rsidR="00105640" w:rsidRPr="00F71EFF">
        <w:rPr>
          <w:rFonts w:ascii="Arial Narrow" w:hAnsi="Arial Narrow"/>
          <w:b/>
        </w:rPr>
        <w:t xml:space="preserve">…….. </w:t>
      </w:r>
      <w:r w:rsidR="00105640">
        <w:rPr>
          <w:rFonts w:ascii="Arial Narrow" w:hAnsi="Arial Narrow"/>
          <w:b/>
        </w:rPr>
        <w:t xml:space="preserve">dni roboczych </w:t>
      </w:r>
      <w:r w:rsidR="00105640" w:rsidRPr="00F71EFF">
        <w:rPr>
          <w:rFonts w:ascii="Arial Narrow" w:hAnsi="Arial Narrow"/>
          <w:b/>
        </w:rPr>
        <w:t xml:space="preserve">od dnia zawarcia umowy </w:t>
      </w:r>
      <w:r w:rsidR="00105640" w:rsidRPr="00F71EFF">
        <w:rPr>
          <w:rFonts w:ascii="Arial Narrow" w:hAnsi="Arial Narrow"/>
          <w:i/>
        </w:rPr>
        <w:t xml:space="preserve">(podać termin, termin nie może być dłuższy niż </w:t>
      </w:r>
      <w:r w:rsidR="000450A4">
        <w:rPr>
          <w:rFonts w:ascii="Arial Narrow" w:hAnsi="Arial Narrow"/>
          <w:i/>
        </w:rPr>
        <w:t>240</w:t>
      </w:r>
      <w:r w:rsidR="00105640" w:rsidRPr="00F71EFF">
        <w:rPr>
          <w:rFonts w:ascii="Arial Narrow" w:hAnsi="Arial Narrow"/>
          <w:i/>
        </w:rPr>
        <w:t xml:space="preserve"> dni roboczych)</w:t>
      </w:r>
      <w:r w:rsidR="00105640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/</w:t>
      </w:r>
    </w:p>
    <w:p w:rsidR="00105640" w:rsidRDefault="00105640" w:rsidP="00105640">
      <w:pPr>
        <w:widowControl/>
        <w:ind w:left="284"/>
        <w:rPr>
          <w:rFonts w:ascii="Arial Narrow" w:hAnsi="Arial Narrow"/>
          <w:b/>
        </w:rPr>
      </w:pPr>
    </w:p>
    <w:p w:rsidR="00A24D95" w:rsidRPr="00B31058" w:rsidRDefault="00A24D95" w:rsidP="00A24D95">
      <w:pPr>
        <w:widowControl/>
        <w:ind w:left="284"/>
        <w:rPr>
          <w:rFonts w:ascii="Arial Narrow" w:hAnsi="Arial Narrow"/>
          <w:b/>
        </w:rPr>
      </w:pPr>
      <w:r w:rsidRPr="00B31058">
        <w:rPr>
          <w:rFonts w:ascii="Arial Narrow" w:hAnsi="Arial Narrow"/>
          <w:b/>
        </w:rPr>
        <w:t xml:space="preserve">część </w:t>
      </w:r>
      <w:r w:rsidR="000450A4" w:rsidRPr="00B31058">
        <w:rPr>
          <w:rFonts w:ascii="Arial Narrow" w:hAnsi="Arial Narrow"/>
          <w:b/>
        </w:rPr>
        <w:t>I</w:t>
      </w:r>
      <w:r w:rsidRPr="00B31058">
        <w:rPr>
          <w:rFonts w:ascii="Arial Narrow" w:hAnsi="Arial Narrow"/>
          <w:b/>
        </w:rPr>
        <w:t xml:space="preserve">I …….. dni roboczych od dnia zawarcia umowy </w:t>
      </w:r>
      <w:r w:rsidRPr="00B31058">
        <w:rPr>
          <w:rFonts w:ascii="Arial Narrow" w:hAnsi="Arial Narrow"/>
          <w:i/>
        </w:rPr>
        <w:t xml:space="preserve">(podać termin, termin nie może być dłuższy niż </w:t>
      </w:r>
      <w:r w:rsidR="00220EFA" w:rsidRPr="00B31058">
        <w:rPr>
          <w:rFonts w:ascii="Arial Narrow" w:hAnsi="Arial Narrow"/>
          <w:i/>
        </w:rPr>
        <w:t>168</w:t>
      </w:r>
      <w:r w:rsidRPr="00B31058">
        <w:rPr>
          <w:rFonts w:ascii="Arial Narrow" w:hAnsi="Arial Narrow"/>
          <w:i/>
        </w:rPr>
        <w:t xml:space="preserve"> dni roboczych)</w:t>
      </w:r>
      <w:r w:rsidR="000450A4" w:rsidRPr="00B31058">
        <w:rPr>
          <w:rFonts w:ascii="Arial Narrow" w:hAnsi="Arial Narrow"/>
          <w:b/>
        </w:rPr>
        <w:t>,</w:t>
      </w:r>
    </w:p>
    <w:p w:rsidR="000450A4" w:rsidRPr="00B31058" w:rsidRDefault="000450A4" w:rsidP="000450A4">
      <w:pPr>
        <w:widowControl/>
        <w:ind w:left="284"/>
        <w:rPr>
          <w:rFonts w:ascii="Arial Narrow" w:hAnsi="Arial Narrow"/>
          <w:b/>
        </w:rPr>
      </w:pPr>
    </w:p>
    <w:p w:rsidR="000450A4" w:rsidRDefault="00AC5862" w:rsidP="000450A4">
      <w:pPr>
        <w:pStyle w:val="Akapitzlist"/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AC5862">
        <w:rPr>
          <w:rFonts w:ascii="Arial Narrow" w:hAnsi="Arial Narrow"/>
          <w:b/>
        </w:rPr>
        <w:t>Cz</w:t>
      </w:r>
      <w:r>
        <w:rPr>
          <w:rFonts w:ascii="Arial Narrow" w:hAnsi="Arial Narrow"/>
          <w:b/>
        </w:rPr>
        <w:t>ęść II – Dodatkowe parametry urządzenia /KRYTERIUM II/</w:t>
      </w:r>
    </w:p>
    <w:p w:rsidR="00AC5862" w:rsidRDefault="00AC5862" w:rsidP="00E611BC">
      <w:pPr>
        <w:pStyle w:val="Akapitzlist"/>
        <w:widowControl/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Oświadczamy, że urządzenie do nanoszenia powłok atomowych metodą ALD posiada dodatkowe parametry (zaznacz właściwe):</w:t>
      </w:r>
    </w:p>
    <w:p w:rsidR="00AC5862" w:rsidRDefault="00AC5862" w:rsidP="00E611BC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komora próżniowa jest wyposażona w układ chłodzenia wodą wraz z chłodziarką</w:t>
      </w:r>
      <w:r w:rsidRPr="00F515CE">
        <w:rPr>
          <w:rFonts w:ascii="Arial Narrow" w:hAnsi="Arial Narrow"/>
        </w:rPr>
        <w:t xml:space="preserve"> </w:t>
      </w:r>
    </w:p>
    <w:p w:rsidR="00AC5862" w:rsidRDefault="00AC5862" w:rsidP="00E611BC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AC5862">
        <w:rPr>
          <w:rFonts w:ascii="Arial Narrow" w:hAnsi="Arial Narrow"/>
        </w:rPr>
        <w:t xml:space="preserve">komora reakcyjna </w:t>
      </w:r>
      <w:r>
        <w:rPr>
          <w:rFonts w:ascii="Arial Narrow" w:hAnsi="Arial Narrow"/>
        </w:rPr>
        <w:t xml:space="preserve">jest </w:t>
      </w:r>
      <w:r w:rsidRPr="00AC5862">
        <w:rPr>
          <w:rFonts w:ascii="Arial Narrow" w:hAnsi="Arial Narrow"/>
        </w:rPr>
        <w:t>wymienialna i instalowana wewnątrz komory próżn</w:t>
      </w:r>
      <w:r>
        <w:rPr>
          <w:rFonts w:ascii="Arial Narrow" w:hAnsi="Arial Narrow"/>
        </w:rPr>
        <w:t>iowej bez specjalnych narzędzi</w:t>
      </w:r>
    </w:p>
    <w:p w:rsidR="00AC5862" w:rsidRPr="00AC5862" w:rsidRDefault="00AC5862" w:rsidP="00E611BC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AC5862">
        <w:rPr>
          <w:rFonts w:ascii="Arial Narrow" w:hAnsi="Arial Narrow"/>
        </w:rPr>
        <w:t>linie źródeł ciekłych prekursorów (grzanych i niegrzanych) pozwala</w:t>
      </w:r>
      <w:r>
        <w:rPr>
          <w:rFonts w:ascii="Arial Narrow" w:hAnsi="Arial Narrow"/>
        </w:rPr>
        <w:t>ją</w:t>
      </w:r>
      <w:r w:rsidRPr="00AC5862">
        <w:rPr>
          <w:rFonts w:ascii="Arial Narrow" w:hAnsi="Arial Narrow"/>
        </w:rPr>
        <w:t xml:space="preserve"> na różne rodzaje modów przepływów:</w:t>
      </w:r>
    </w:p>
    <w:p w:rsidR="00AC5862" w:rsidRDefault="00AC5862" w:rsidP="00B31058">
      <w:pPr>
        <w:pStyle w:val="Default"/>
        <w:spacing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 mod normalny: wyjście zbiornika prekursora jest otwarte podczas trwania pulsów, </w:t>
      </w:r>
    </w:p>
    <w:p w:rsidR="00AC5862" w:rsidRDefault="00AC5862" w:rsidP="00B31058">
      <w:pPr>
        <w:pStyle w:val="Default"/>
        <w:spacing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 mod przepływu bezpośredniego: wlot/wylot ze zbiornika są otwarte i przepływ gazu nośnego zachodzi bezpośrednio poprzez zbiornik (bąbelkowanie)</w:t>
      </w:r>
    </w:p>
    <w:p w:rsidR="00AC5862" w:rsidRDefault="00AC5862" w:rsidP="00B31058">
      <w:pPr>
        <w:pStyle w:val="Default"/>
        <w:spacing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  mod napełnij/zwolnij: wlot zbiornika prekursora jest otwierany na moment i napełniany gazem nośnym, następnie ciśnienie jest zwalniane poprzez otwarcie zaworu wylotowego</w:t>
      </w:r>
    </w:p>
    <w:p w:rsidR="00E611BC" w:rsidRDefault="00AC5862" w:rsidP="00E611B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urządzenie ma możliwość utrzymania linii prekursorów w temperaturze wyższej niż temperatura źródła</w:t>
      </w:r>
    </w:p>
    <w:p w:rsidR="00E611BC" w:rsidRDefault="00AC5862" w:rsidP="00E611B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11BC">
        <w:rPr>
          <w:rFonts w:ascii="Arial Narrow" w:hAnsi="Arial Narrow"/>
        </w:rPr>
        <w:t xml:space="preserve">mod przepływu poprzecznego tj. przepływu poziomego – przepływ prekursora wewnątrz komory reakcyjnej równoległy do płaszczyzny podłogi – wejście prekursorów do komory reakcyjnej i wyjście prekursorów </w:t>
      </w:r>
      <w:r w:rsidRPr="00E611BC">
        <w:rPr>
          <w:rFonts w:ascii="Arial Narrow" w:hAnsi="Arial Narrow"/>
        </w:rPr>
        <w:br/>
      </w:r>
      <w:r w:rsidR="00E611BC">
        <w:rPr>
          <w:rFonts w:ascii="Arial Narrow" w:hAnsi="Arial Narrow"/>
        </w:rPr>
        <w:t>z komory reakcyjnej jest umieszczony</w:t>
      </w:r>
      <w:r w:rsidRPr="00E611BC">
        <w:rPr>
          <w:rFonts w:ascii="Arial Narrow" w:hAnsi="Arial Narrow"/>
        </w:rPr>
        <w:t xml:space="preserve"> na dwóch przeciwległych krańcach komory rea</w:t>
      </w:r>
      <w:r w:rsidR="00E611BC">
        <w:rPr>
          <w:rFonts w:ascii="Arial Narrow" w:hAnsi="Arial Narrow"/>
        </w:rPr>
        <w:t>kcyjnej w przekroju poprzecznym</w:t>
      </w:r>
    </w:p>
    <w:p w:rsidR="00E611BC" w:rsidRDefault="00E611BC" w:rsidP="00E611B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system jest</w:t>
      </w:r>
      <w:r w:rsidR="00AC5862" w:rsidRPr="00E611BC">
        <w:rPr>
          <w:rFonts w:ascii="Arial Narrow" w:hAnsi="Arial Narrow"/>
        </w:rPr>
        <w:t xml:space="preserve"> wyposażony w podwójny system zaworów pomiędzy zbiornikiem na prekursor </w:t>
      </w:r>
      <w:r w:rsidR="00AC5862" w:rsidRPr="00E611BC">
        <w:rPr>
          <w:rFonts w:ascii="Arial Narrow" w:hAnsi="Arial Narrow"/>
        </w:rPr>
        <w:br/>
        <w:t>a komorą reakcyjną dający możliwość odpompowania resztek prek</w:t>
      </w:r>
      <w:r>
        <w:rPr>
          <w:rFonts w:ascii="Arial Narrow" w:hAnsi="Arial Narrow"/>
        </w:rPr>
        <w:t>ursora przed podaniem kolejnego</w:t>
      </w:r>
    </w:p>
    <w:p w:rsidR="00E611BC" w:rsidRDefault="00E611BC" w:rsidP="00E611B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urządzenie ma</w:t>
      </w:r>
      <w:r w:rsidR="00AC5862" w:rsidRPr="00E611BC">
        <w:rPr>
          <w:rFonts w:ascii="Arial Narrow" w:hAnsi="Arial Narrow"/>
        </w:rPr>
        <w:t xml:space="preserve"> możliwość doposażenia systemu ALD o moduł plazmowy bazujący na plazmie wzbudzanej pojemnościowo CCP (Capacitively Coupled Plasma), z możliwością pracy plazmy bezpośredniej i oddalonej, gwarantujący możliwość procesów depozycji SiO2 z czasem cykli krótszym n</w:t>
      </w:r>
      <w:r>
        <w:rPr>
          <w:rFonts w:ascii="Arial Narrow" w:hAnsi="Arial Narrow"/>
        </w:rPr>
        <w:t>iż 2 s</w:t>
      </w:r>
    </w:p>
    <w:p w:rsidR="00AC5862" w:rsidRPr="00916D91" w:rsidRDefault="00E611BC" w:rsidP="00916D91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urządzenie ma</w:t>
      </w:r>
      <w:r w:rsidR="00AC5862" w:rsidRPr="00E611BC">
        <w:rPr>
          <w:rFonts w:ascii="Arial Narrow" w:hAnsi="Arial Narrow"/>
        </w:rPr>
        <w:t xml:space="preserve"> możliwość rozbudowy systemu o minimum 2 źródła grzane do temperatury 500</w:t>
      </w:r>
      <w:r w:rsidR="00AC5862">
        <w:rPr>
          <w:rFonts w:ascii="Arial Narrow" w:hAnsi="Arial Narrow"/>
        </w:rPr>
        <w:sym w:font="Symbol" w:char="F0B0"/>
      </w:r>
      <w:r>
        <w:rPr>
          <w:rFonts w:ascii="Arial Narrow" w:hAnsi="Arial Narrow"/>
        </w:rPr>
        <w:t>C.</w:t>
      </w:r>
    </w:p>
    <w:p w:rsidR="00336309" w:rsidRDefault="00336309" w:rsidP="00336309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W ramach zaoferowanej ceny</w:t>
      </w:r>
      <w:r w:rsidR="008E4ABC">
        <w:rPr>
          <w:rFonts w:ascii="Arial Narrow" w:hAnsi="Arial Narrow"/>
        </w:rPr>
        <w:t xml:space="preserve"> </w:t>
      </w:r>
      <w:r w:rsidR="008E4ABC" w:rsidRPr="008E4ABC">
        <w:rPr>
          <w:rFonts w:ascii="Arial Narrow" w:hAnsi="Arial Narrow"/>
          <w:b/>
        </w:rPr>
        <w:t xml:space="preserve">(dot. Części I) </w:t>
      </w:r>
      <w:r>
        <w:rPr>
          <w:rFonts w:ascii="Arial Narrow" w:hAnsi="Arial Narrow"/>
        </w:rPr>
        <w:t xml:space="preserve">zobowiązujemy się </w:t>
      </w:r>
      <w:r w:rsidR="008E4ABC">
        <w:rPr>
          <w:rFonts w:ascii="Arial Narrow" w:hAnsi="Arial Narrow"/>
        </w:rPr>
        <w:t>przeprowadzić, w siedzibie Zamawiającego</w:t>
      </w:r>
      <w:r>
        <w:rPr>
          <w:rFonts w:ascii="Arial Narrow" w:hAnsi="Arial Narrow"/>
        </w:rPr>
        <w:t xml:space="preserve">, szkolenie z obsługi </w:t>
      </w:r>
      <w:r w:rsidRPr="00F3787A">
        <w:rPr>
          <w:rFonts w:ascii="Arial Narrow" w:hAnsi="Arial Narrow"/>
        </w:rPr>
        <w:t>i prawidłowej konserwacji prz</w:t>
      </w:r>
      <w:r w:rsidR="008E4ABC">
        <w:rPr>
          <w:rFonts w:ascii="Arial Narrow" w:hAnsi="Arial Narrow"/>
        </w:rPr>
        <w:t>edmiotu zamówienia dla minimum 3</w:t>
      </w:r>
      <w:r w:rsidRPr="00F3787A">
        <w:rPr>
          <w:rFonts w:ascii="Arial Narrow" w:hAnsi="Arial Narrow"/>
        </w:rPr>
        <w:t xml:space="preserve"> osób w wymiarze minimum </w:t>
      </w:r>
      <w:r w:rsidR="008E4ABC">
        <w:rPr>
          <w:rFonts w:ascii="Arial Narrow" w:hAnsi="Arial Narrow"/>
        </w:rPr>
        <w:t>5 dni</w:t>
      </w:r>
      <w:r w:rsidRPr="00F3787A">
        <w:rPr>
          <w:rFonts w:ascii="Arial Narrow" w:hAnsi="Arial Narrow"/>
        </w:rPr>
        <w:t xml:space="preserve"> z wy</w:t>
      </w:r>
      <w:r w:rsidR="008E4ABC">
        <w:rPr>
          <w:rFonts w:ascii="Arial Narrow" w:hAnsi="Arial Narrow"/>
        </w:rPr>
        <w:t>korzystaniem próbek, materiałów</w:t>
      </w:r>
      <w:r w:rsidRPr="00F3787A">
        <w:rPr>
          <w:rFonts w:ascii="Arial Narrow" w:hAnsi="Arial Narrow"/>
        </w:rPr>
        <w:t>, itd. Wykonawcy</w:t>
      </w:r>
      <w:r>
        <w:rPr>
          <w:rFonts w:ascii="Arial Narrow" w:hAnsi="Arial Narrow"/>
        </w:rPr>
        <w:t>.</w:t>
      </w:r>
    </w:p>
    <w:p w:rsidR="00105640" w:rsidRPr="00AC6A3C" w:rsidRDefault="008E4ABC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W ramach zaoferowanej ceny </w:t>
      </w:r>
      <w:r w:rsidRPr="008E4ABC">
        <w:rPr>
          <w:rFonts w:ascii="Arial Narrow" w:hAnsi="Arial Narrow"/>
          <w:b/>
        </w:rPr>
        <w:t>(dot. Części I</w:t>
      </w:r>
      <w:r>
        <w:rPr>
          <w:rFonts w:ascii="Arial Narrow" w:hAnsi="Arial Narrow"/>
          <w:b/>
        </w:rPr>
        <w:t>I</w:t>
      </w:r>
      <w:r w:rsidRPr="008E4ABC"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</w:rPr>
        <w:t xml:space="preserve">zobowiązujemy się przeprowadzić w siedzibie Producenta/Dostawcy szkolenia przed-instalacyjnego </w:t>
      </w:r>
      <w:r w:rsidR="000260A6">
        <w:rPr>
          <w:rFonts w:ascii="Arial Narrow" w:hAnsi="Arial Narrow"/>
        </w:rPr>
        <w:t>dla minimum 2</w:t>
      </w:r>
      <w:r w:rsidR="000260A6" w:rsidRPr="00F3787A">
        <w:rPr>
          <w:rFonts w:ascii="Arial Narrow" w:hAnsi="Arial Narrow"/>
        </w:rPr>
        <w:t xml:space="preserve"> osób w wymiarze minimum </w:t>
      </w:r>
      <w:r w:rsidR="000260A6">
        <w:rPr>
          <w:rFonts w:ascii="Arial Narrow" w:hAnsi="Arial Narrow"/>
        </w:rPr>
        <w:t>5 dni.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105640" w:rsidRDefault="00105640" w:rsidP="00105640">
      <w:pPr>
        <w:widowControl/>
        <w:ind w:left="284"/>
        <w:jc w:val="left"/>
        <w:rPr>
          <w:rFonts w:ascii="Arial Narrow" w:hAnsi="Arial Narrow"/>
        </w:rPr>
      </w:pP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 w:rsidR="005E30FB"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  <w:sz w:val="2"/>
          <w:szCs w:val="2"/>
        </w:rPr>
      </w:pPr>
    </w:p>
    <w:p w:rsidR="00105640" w:rsidRPr="00F71EFF" w:rsidRDefault="00105640" w:rsidP="00916D91">
      <w:pPr>
        <w:pStyle w:val="Tekstpodstawowywcity2"/>
        <w:tabs>
          <w:tab w:val="left" w:pos="567"/>
          <w:tab w:val="left" w:pos="1296"/>
        </w:tabs>
        <w:spacing w:after="0"/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105640" w:rsidRPr="00F71EFF" w:rsidRDefault="00105640" w:rsidP="00916D91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105640" w:rsidRPr="00F71EFF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5640" w:rsidRPr="00A14395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105640" w:rsidRPr="00F71EFF" w:rsidRDefault="00105640" w:rsidP="00105640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105640" w:rsidRPr="00F71EFF" w:rsidRDefault="00105640" w:rsidP="00105640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105640" w:rsidRPr="00F71EFF" w:rsidRDefault="00105640" w:rsidP="00105640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5640" w:rsidRPr="003F2BC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</w:t>
      </w:r>
      <w:r w:rsidRPr="00F71EFF">
        <w:rPr>
          <w:rFonts w:ascii="Arial Narrow" w:hAnsi="Arial Narrow"/>
        </w:rPr>
        <w:lastRenderedPageBreak/>
        <w:t xml:space="preserve">podstawie art. 24 ust. 5 pkt 1 Pzp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 w:rsidR="005E30FB">
        <w:rPr>
          <w:rFonts w:ascii="Arial Narrow" w:hAnsi="Arial Narrow"/>
        </w:rPr>
        <w:t>płatach lokalnych (t.j. Dz. U. z 2018</w:t>
      </w:r>
      <w:r w:rsidRPr="001F7E18">
        <w:rPr>
          <w:rFonts w:ascii="Arial Narrow" w:hAnsi="Arial Narrow"/>
        </w:rPr>
        <w:t xml:space="preserve"> r. poz. </w:t>
      </w:r>
      <w:r w:rsidR="005E30FB">
        <w:rPr>
          <w:rFonts w:ascii="Arial Narrow" w:hAnsi="Arial Narrow"/>
        </w:rPr>
        <w:t>1445</w:t>
      </w:r>
      <w:r w:rsidRPr="001F7E18">
        <w:rPr>
          <w:rFonts w:ascii="Arial Narrow" w:hAnsi="Arial Narrow"/>
        </w:rPr>
        <w:t>)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105640" w:rsidRPr="00F3787A" w:rsidRDefault="00105640" w:rsidP="00105640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105640" w:rsidRPr="00916D91" w:rsidRDefault="00105640" w:rsidP="00916D9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105640" w:rsidRPr="00F71EFF" w:rsidRDefault="00105640" w:rsidP="00105640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6A7645" w:rsidRPr="00C7728A" w:rsidRDefault="006A7645" w:rsidP="006A7645">
      <w:pPr>
        <w:tabs>
          <w:tab w:val="left" w:pos="6525"/>
        </w:tabs>
      </w:pPr>
      <w:r>
        <w:t xml:space="preserve">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075824" w:rsidRDefault="00B31058"/>
    <w:sectPr w:rsidR="00075824" w:rsidSect="00BE5756">
      <w:headerReference w:type="default" r:id="rId8"/>
      <w:footerReference w:type="default" r:id="rId9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9B" w:rsidRDefault="0005039B">
      <w:r>
        <w:separator/>
      </w:r>
    </w:p>
  </w:endnote>
  <w:endnote w:type="continuationSeparator" w:id="0">
    <w:p w:rsidR="0005039B" w:rsidRDefault="0005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B31058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w:pict>
        <v:rect id="Prostokąt 7" o:spid="_x0000_s2049" style="position:absolute;left:0;text-align:left;margin-left:16.3pt;margin-top:692.9pt;width:40.2pt;height:37.8pt;z-index:25165926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<v:textbox style="layout-flow:vertical;mso-layout-flow-alt:bottom-to-top;mso-fit-shape-to-text:t">
            <w:txbxContent>
              <w:p w:rsidR="00C576FC" w:rsidRPr="00E75E92" w:rsidRDefault="00105640" w:rsidP="00F258ED">
                <w:pPr>
                  <w:pStyle w:val="Stopka"/>
                  <w:jc w:val="center"/>
                  <w:rPr>
                    <w:rFonts w:ascii="Arabic Typesetting" w:eastAsiaTheme="majorEastAsia" w:hAnsi="Arabic Typesetting" w:cs="Arabic Typesetting"/>
                    <w:sz w:val="16"/>
                    <w:szCs w:val="16"/>
                  </w:rPr>
                </w:pPr>
                <w:r w:rsidRPr="00E75E92">
                  <w:rPr>
                    <w:rFonts w:ascii="Arabic Typesetting" w:eastAsiaTheme="majorEastAsia" w:hAnsi="Arabic Typesetting" w:cs="Arabic Typesetting"/>
                    <w:sz w:val="16"/>
                    <w:szCs w:val="16"/>
                  </w:rPr>
                  <w:t xml:space="preserve">Strona </w:t>
                </w:r>
                <w:r w:rsidR="001C1AE2" w:rsidRPr="00E75E92">
                  <w:rPr>
                    <w:rFonts w:ascii="Arabic Typesetting" w:eastAsiaTheme="minorEastAsia" w:hAnsi="Arabic Typesetting" w:cs="Arabic Typesetting"/>
                    <w:sz w:val="16"/>
                    <w:szCs w:val="16"/>
                  </w:rPr>
                  <w:fldChar w:fldCharType="begin"/>
                </w:r>
                <w:r w:rsidRPr="00E75E92">
                  <w:rPr>
                    <w:rFonts w:ascii="Arabic Typesetting" w:hAnsi="Arabic Typesetting" w:cs="Arabic Typesetting"/>
                    <w:sz w:val="16"/>
                    <w:szCs w:val="16"/>
                  </w:rPr>
                  <w:instrText>PAGE    \* MERGEFORMAT</w:instrText>
                </w:r>
                <w:r w:rsidR="001C1AE2" w:rsidRPr="00E75E92">
                  <w:rPr>
                    <w:rFonts w:ascii="Arabic Typesetting" w:eastAsiaTheme="minorEastAsia" w:hAnsi="Arabic Typesetting" w:cs="Arabic Typesetting"/>
                    <w:sz w:val="16"/>
                    <w:szCs w:val="16"/>
                  </w:rPr>
                  <w:fldChar w:fldCharType="separate"/>
                </w:r>
                <w:r w:rsidR="00B31058" w:rsidRPr="00B31058">
                  <w:rPr>
                    <w:rFonts w:ascii="Arabic Typesetting" w:eastAsiaTheme="majorEastAsia" w:hAnsi="Arabic Typesetting" w:cs="Arabic Typesetting"/>
                    <w:noProof/>
                    <w:sz w:val="16"/>
                    <w:szCs w:val="16"/>
                  </w:rPr>
                  <w:t>5</w:t>
                </w:r>
                <w:r w:rsidR="001C1AE2" w:rsidRPr="00E75E92">
                  <w:rPr>
                    <w:rFonts w:ascii="Arabic Typesetting" w:eastAsiaTheme="majorEastAsia" w:hAnsi="Arabic Typesetting" w:cs="Arabic Typesetting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105640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105640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B31058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B31058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9B" w:rsidRDefault="0005039B">
      <w:r>
        <w:separator/>
      </w:r>
    </w:p>
  </w:footnote>
  <w:footnote w:type="continuationSeparator" w:id="0">
    <w:p w:rsidR="0005039B" w:rsidRDefault="0005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B31058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5640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B31058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14EE6F5C"/>
    <w:lvl w:ilvl="0" w:tplc="7B1EA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D40"/>
    <w:multiLevelType w:val="hybridMultilevel"/>
    <w:tmpl w:val="75629564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10BA"/>
    <w:multiLevelType w:val="hybridMultilevel"/>
    <w:tmpl w:val="C0529500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40"/>
    <w:rsid w:val="00014346"/>
    <w:rsid w:val="000260A6"/>
    <w:rsid w:val="000450A4"/>
    <w:rsid w:val="0005039B"/>
    <w:rsid w:val="000A13AA"/>
    <w:rsid w:val="00105640"/>
    <w:rsid w:val="001C1AE2"/>
    <w:rsid w:val="00220EFA"/>
    <w:rsid w:val="00297906"/>
    <w:rsid w:val="00336309"/>
    <w:rsid w:val="00354353"/>
    <w:rsid w:val="00497B45"/>
    <w:rsid w:val="00592DE3"/>
    <w:rsid w:val="005A4562"/>
    <w:rsid w:val="005E30FB"/>
    <w:rsid w:val="00603334"/>
    <w:rsid w:val="006A7645"/>
    <w:rsid w:val="006D76D5"/>
    <w:rsid w:val="00775CD2"/>
    <w:rsid w:val="008844A1"/>
    <w:rsid w:val="00893D81"/>
    <w:rsid w:val="008E4ABC"/>
    <w:rsid w:val="00916D91"/>
    <w:rsid w:val="00A23143"/>
    <w:rsid w:val="00A24CC6"/>
    <w:rsid w:val="00A24D95"/>
    <w:rsid w:val="00A70048"/>
    <w:rsid w:val="00A90979"/>
    <w:rsid w:val="00AC5862"/>
    <w:rsid w:val="00AC6A3C"/>
    <w:rsid w:val="00AD2FE0"/>
    <w:rsid w:val="00B31058"/>
    <w:rsid w:val="00C566D5"/>
    <w:rsid w:val="00DB2D0D"/>
    <w:rsid w:val="00E611BC"/>
    <w:rsid w:val="00E87A1C"/>
    <w:rsid w:val="00F125C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810E7F"/>
  <w15:docId w15:val="{0EDA9C05-73A0-45B4-8C70-E94A32D4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564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64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564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3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6D23-0A70-4B7F-BEFA-764E3CCF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10</cp:revision>
  <cp:lastPrinted>2019-06-04T09:39:00Z</cp:lastPrinted>
  <dcterms:created xsi:type="dcterms:W3CDTF">2019-05-14T16:31:00Z</dcterms:created>
  <dcterms:modified xsi:type="dcterms:W3CDTF">2019-06-04T09:41:00Z</dcterms:modified>
</cp:coreProperties>
</file>