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04C4E" w:rsidRPr="00B04C4E" w:rsidRDefault="001B1E61" w:rsidP="00B04C4E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</w:t>
      </w:r>
      <w:r w:rsidR="00B04C4E" w:rsidRPr="00B04C4E">
        <w:rPr>
          <w:rFonts w:ascii="Arial Narrow" w:eastAsiaTheme="minorHAnsi" w:hAnsi="Arial Narrow" w:cstheme="minorBidi"/>
          <w:b/>
          <w:color w:val="auto"/>
          <w:sz w:val="22"/>
          <w:lang w:eastAsia="en-US"/>
        </w:rPr>
        <w:t xml:space="preserve"> </w:t>
      </w:r>
      <w:r w:rsidR="00B04C4E" w:rsidRPr="00B04C4E">
        <w:rPr>
          <w:rFonts w:ascii="Arial" w:hAnsi="Arial" w:cs="Arial"/>
          <w:b/>
          <w:color w:val="auto"/>
          <w:sz w:val="18"/>
          <w:szCs w:val="18"/>
        </w:rPr>
        <w:t>monitorów (mierników) jakości powietrza dla Laboratorium Prototypowania i Eksploatacji Technologii i Instalacji OZE dla Politechniki Świętokrzyskiej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3E49CB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CB" w:rsidRDefault="003E49CB">
      <w:pPr>
        <w:spacing w:after="0" w:line="240" w:lineRule="auto"/>
      </w:pPr>
      <w:r>
        <w:separator/>
      </w:r>
    </w:p>
  </w:endnote>
  <w:endnote w:type="continuationSeparator" w:id="0">
    <w:p w:rsidR="003E49CB" w:rsidRDefault="003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3E4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CB" w:rsidRDefault="003E49CB">
      <w:pPr>
        <w:spacing w:after="0" w:line="240" w:lineRule="auto"/>
      </w:pPr>
      <w:r>
        <w:separator/>
      </w:r>
    </w:p>
  </w:footnote>
  <w:footnote w:type="continuationSeparator" w:id="0">
    <w:p w:rsidR="003E49CB" w:rsidRDefault="003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3E49CB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B1E61"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3E49CB" w:rsidP="00666BBA">
    <w:pPr>
      <w:pStyle w:val="Nagwek"/>
      <w:rPr>
        <w:sz w:val="12"/>
        <w:szCs w:val="12"/>
      </w:rPr>
    </w:pPr>
  </w:p>
  <w:p w:rsidR="005A40AE" w:rsidRDefault="003E4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7906"/>
    <w:rsid w:val="003E49CB"/>
    <w:rsid w:val="00A70048"/>
    <w:rsid w:val="00B04C4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2019-05-13T12:41:00Z</dcterms:created>
  <dcterms:modified xsi:type="dcterms:W3CDTF">2019-05-13T12:41:00Z</dcterms:modified>
</cp:coreProperties>
</file>