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75C34" w14:textId="271BC1C3" w:rsidR="00A82DB5" w:rsidRPr="00953E78" w:rsidRDefault="00A82DB5" w:rsidP="00A82DB5">
      <w:pPr>
        <w:spacing w:line="276" w:lineRule="auto"/>
        <w:jc w:val="right"/>
        <w:rPr>
          <w:b/>
          <w:sz w:val="16"/>
          <w:szCs w:val="16"/>
        </w:rPr>
      </w:pPr>
      <w:bookmarkStart w:id="0" w:name="_Toc8810431"/>
      <w:r>
        <w:rPr>
          <w:b/>
          <w:sz w:val="16"/>
          <w:szCs w:val="16"/>
        </w:rPr>
        <w:t>Załącznik nr 5</w:t>
      </w:r>
      <w:r w:rsidRPr="00953E78">
        <w:rPr>
          <w:b/>
          <w:sz w:val="16"/>
          <w:szCs w:val="16"/>
        </w:rPr>
        <w:t xml:space="preserve"> do Regulamin</w:t>
      </w:r>
      <w:r>
        <w:rPr>
          <w:b/>
          <w:sz w:val="16"/>
          <w:szCs w:val="16"/>
        </w:rPr>
        <w:t>u</w:t>
      </w:r>
      <w:r w:rsidRPr="00953E78">
        <w:rPr>
          <w:b/>
          <w:sz w:val="16"/>
          <w:szCs w:val="16"/>
        </w:rPr>
        <w:t xml:space="preserve"> przeprowadzania postępowań </w:t>
      </w:r>
      <w:r w:rsidRPr="00953E78">
        <w:rPr>
          <w:b/>
          <w:sz w:val="16"/>
          <w:szCs w:val="16"/>
        </w:rPr>
        <w:br/>
        <w:t>w sprawie nadania stopnia doktora w Politechnice Świętokrzyskiej</w:t>
      </w:r>
    </w:p>
    <w:p w14:paraId="1DE8DBFC" w14:textId="291D4349" w:rsidR="00A82DB5" w:rsidRDefault="00A82DB5" w:rsidP="00A82DB5">
      <w:pPr>
        <w:spacing w:line="276" w:lineRule="auto"/>
        <w:jc w:val="right"/>
        <w:rPr>
          <w:b/>
          <w:sz w:val="16"/>
          <w:szCs w:val="16"/>
        </w:rPr>
      </w:pPr>
      <w:r w:rsidRPr="00953E78">
        <w:rPr>
          <w:b/>
          <w:sz w:val="16"/>
          <w:szCs w:val="16"/>
        </w:rPr>
        <w:t xml:space="preserve">przyjętego uchwałą Senatu Nr </w:t>
      </w:r>
      <w:r w:rsidR="00A249FA">
        <w:rPr>
          <w:b/>
          <w:sz w:val="16"/>
          <w:szCs w:val="16"/>
        </w:rPr>
        <w:t>93</w:t>
      </w:r>
      <w:r w:rsidRPr="00953E78">
        <w:rPr>
          <w:b/>
          <w:sz w:val="16"/>
          <w:szCs w:val="16"/>
        </w:rPr>
        <w:t>/</w:t>
      </w:r>
      <w:r>
        <w:rPr>
          <w:b/>
          <w:sz w:val="16"/>
          <w:szCs w:val="16"/>
        </w:rPr>
        <w:t>21</w:t>
      </w:r>
    </w:p>
    <w:p w14:paraId="62AB1BE3" w14:textId="0E32102A" w:rsidR="007D6999" w:rsidRDefault="007D6999" w:rsidP="007D6999">
      <w:pPr>
        <w:spacing w:line="276" w:lineRule="auto"/>
        <w:jc w:val="right"/>
        <w:rPr>
          <w:b/>
          <w:sz w:val="16"/>
          <w:szCs w:val="16"/>
        </w:rPr>
      </w:pPr>
      <w:r>
        <w:rPr>
          <w:b/>
          <w:sz w:val="16"/>
          <w:szCs w:val="16"/>
        </w:rPr>
        <w:t xml:space="preserve">Tekst jednolity ustalony uchwałą Senatu Nr </w:t>
      </w:r>
      <w:r w:rsidR="007F4E7A">
        <w:rPr>
          <w:b/>
          <w:sz w:val="16"/>
          <w:szCs w:val="16"/>
        </w:rPr>
        <w:t>189</w:t>
      </w:r>
      <w:bookmarkStart w:id="1" w:name="_GoBack"/>
      <w:bookmarkEnd w:id="1"/>
      <w:r w:rsidR="0028677B">
        <w:rPr>
          <w:b/>
          <w:sz w:val="16"/>
          <w:szCs w:val="16"/>
        </w:rPr>
        <w:t>/23</w:t>
      </w:r>
    </w:p>
    <w:p w14:paraId="3A334C9A" w14:textId="77777777" w:rsidR="003448DF" w:rsidRDefault="003448DF" w:rsidP="00A2526A">
      <w:pPr>
        <w:pStyle w:val="Nagwek2"/>
        <w:rPr>
          <w:lang w:eastAsia="pl-PL"/>
        </w:rPr>
      </w:pPr>
    </w:p>
    <w:p w14:paraId="7F2D0E87" w14:textId="0B4361D3" w:rsidR="007443E6" w:rsidRPr="00075790" w:rsidRDefault="00160E90" w:rsidP="00A2526A">
      <w:pPr>
        <w:pStyle w:val="Nagwek2"/>
        <w:rPr>
          <w:lang w:eastAsia="pl-PL"/>
        </w:rPr>
      </w:pPr>
      <w:r w:rsidRPr="00075790">
        <w:rPr>
          <w:lang w:eastAsia="pl-PL"/>
        </w:rPr>
        <w:t xml:space="preserve">Załącznik nr </w:t>
      </w:r>
      <w:r w:rsidR="00BA1200" w:rsidRPr="00075790">
        <w:rPr>
          <w:lang w:eastAsia="pl-PL"/>
        </w:rPr>
        <w:t>5</w:t>
      </w:r>
      <w:r w:rsidR="00B86310" w:rsidRPr="00075790">
        <w:rPr>
          <w:lang w:eastAsia="pl-PL"/>
        </w:rPr>
        <w:t xml:space="preserve"> - </w:t>
      </w:r>
      <w:r w:rsidRPr="00075790">
        <w:rPr>
          <w:lang w:eastAsia="pl-PL"/>
        </w:rPr>
        <w:t>Wykaz certyfikatów potwierdzających znajomość nowożytnego języka obcego</w:t>
      </w:r>
      <w:bookmarkEnd w:id="0"/>
    </w:p>
    <w:p w14:paraId="7E935058" w14:textId="77777777" w:rsidR="007443E6" w:rsidRPr="00075790" w:rsidRDefault="007443E6" w:rsidP="00A2526A">
      <w:pPr>
        <w:spacing w:line="276" w:lineRule="auto"/>
        <w:rPr>
          <w:rFonts w:ascii="Times New Roman" w:eastAsia="Times New Roman" w:hAnsi="Times New Roman" w:cs="Times New Roman"/>
          <w:lang w:eastAsia="pl-PL"/>
        </w:rPr>
      </w:pPr>
    </w:p>
    <w:p w14:paraId="747E312F" w14:textId="77777777" w:rsidR="007443E6" w:rsidRPr="00075790" w:rsidRDefault="007443E6" w:rsidP="002337F0">
      <w:pPr>
        <w:pStyle w:val="Akapitzlist"/>
        <w:numPr>
          <w:ilvl w:val="0"/>
          <w:numId w:val="53"/>
        </w:numPr>
        <w:spacing w:line="276" w:lineRule="auto"/>
        <w:ind w:left="284"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 xml:space="preserve">Certyfikat potwierdzający znajomość języka obcego wydany przez Krajową Szkołę Administracji Publicznej w wyniku lingwistycznego postępowania sprawdzającego. </w:t>
      </w:r>
    </w:p>
    <w:p w14:paraId="2831C399" w14:textId="77777777" w:rsidR="007443E6" w:rsidRPr="00075790" w:rsidRDefault="007443E6" w:rsidP="002337F0">
      <w:pPr>
        <w:pStyle w:val="Akapitzlist"/>
        <w:numPr>
          <w:ilvl w:val="0"/>
          <w:numId w:val="53"/>
        </w:numPr>
        <w:spacing w:line="276" w:lineRule="auto"/>
        <w:ind w:left="284"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Certyfikaty potwierdzające znajomość języków obcych co najmniej na poziomie B2 w skali globalnej biegłości językowej według „Common European Framework of Reference for Languages: learning, teaching, assessment (CEFR) – Europejski system opisu kształcenia językowego: uczenie się, nauczanie, ocenianie (ESOKJ)”:</w:t>
      </w:r>
    </w:p>
    <w:p w14:paraId="1829913D" w14:textId="77777777" w:rsidR="00160E90" w:rsidRPr="00075790" w:rsidRDefault="007443E6" w:rsidP="002337F0">
      <w:pPr>
        <w:pStyle w:val="Akapitzlist"/>
        <w:numPr>
          <w:ilvl w:val="0"/>
          <w:numId w:val="54"/>
        </w:numPr>
        <w:spacing w:line="276" w:lineRule="auto"/>
        <w:ind w:left="567"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certyfikaty wydane przez instytucje stowarzyszone w Association of Language Testers in Europe (ALTE) – poziomy ALTE Level 3 (B2), ALTE Level 4 (C1), ALTE Level 5 (C2), w szczególności:</w:t>
      </w:r>
    </w:p>
    <w:p w14:paraId="0DB57DAC"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First Certificate in English (FCE), Certificate in Advanced English (CAE), Certificate of Proficiency in English (CPE), Business English Certificate (BEC) Vantage – co najmniej Pass, Business English Certificate (BEC) Higher, Certificate in English for International Business and Trade (CEIBT),</w:t>
      </w:r>
    </w:p>
    <w:p w14:paraId="06A2DEEB"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Diplôme d'Étude en Langue Française (DELF) (B2), Diplôme Approfondi de Langue Française (DALF) (C1), Diplôme Approfondi de Langue Française (DALF) (C2); Test de Connaissance du Français (TCF), poziomy 4 (B2), 5 (C1), 6 (C2); Diplôme de Langue Française (DL) (B2), Diplôme Supérieur Langue et Culture Françaises (DSLCF), Diplôme Supérieur d'Etudes Françaises Modernes (DS) (C1), Diplôme de Hautes Études Françaises (DHEF) (C2),</w:t>
      </w:r>
    </w:p>
    <w:p w14:paraId="314E9006"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Test Deutsch als Fremdsprache (TestDaF); Zertifikat Deutsch für den Beruf (ZDfB) (B2), Goethe-Zertifikat B2, Goethe-Zertifikat C1, Zentrale Mittelstufenprüfung (ZMP) (C1), Goethe-Zertifikat C1 (Zentrale Mittelstufenprüfung) (ZMP), Zentrale Oberstufenprüfung (ZOP) (C2), Goethe-Zertifikat C2 (Zentrale Oberstufenprüfung) (ZOP), Kleines Deutsches Sprachdiplom (KDS) (C2), Grosses Deutsches Sprachdiplom (GDS) (C2), Goethe-Zertifikat C2: Grosses Deutsches Sprachdiplom (GDS),</w:t>
      </w:r>
    </w:p>
    <w:p w14:paraId="2DF807EE"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Certificato di Conoscenza della Lingua Italiana CELI 3 (B2), Certificato di Conoscenza della Lingua Italiana CELI 4 (C1), Certificato di Conoscenza della Lingua Italiana CELI 5 (C2); Certificato Italiano Commerciale CIC A (C1),</w:t>
      </w:r>
    </w:p>
    <w:p w14:paraId="1F54EF75"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Los Diplomas de Español como Lengua Extranjera (DELE): El Diploma de Español Nivel B2 (Intermedio), El Diploma de Español Nivel C1, El Diploma de Español Nivel C2 (Superior),</w:t>
      </w:r>
    </w:p>
    <w:p w14:paraId="1873259C"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Diploma Intermédio de Português Língua Estrangeira (DIPLE) (B2), Diploma Avançado de Português Língua Estrangeira (DAPLE) (C1), Diploma Universitário de Português Língua Estrangeira (DUPLE) (C2),</w:t>
      </w:r>
    </w:p>
    <w:p w14:paraId="14769DCD"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Nederlands als Vreemde Taal/Dutch as a Foreign Language (CNaVT) – Profiel Professionele Taalvaardigheid (PPT) (B2)/Profile Professional Language Proficiency (PPT) (B2), Profiel Taalvaardigheid Hoger Onderwijs (PTHO) (B2)/Profile Language Proficiency Higher Education (PTHO) (B2), Profiel Academische Taalvaardigheid (PAT) (C1)/Profile Academic Language Proficiency (PAT) (C1); Nederlands als Tweede Taal II (NT2-II) (B2)/Dutch as a Second Language II (NT2-II) (B2),</w:t>
      </w:r>
    </w:p>
    <w:p w14:paraId="259089EE"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lastRenderedPageBreak/>
        <w:t>Prøve i Dansk 3 (B2), Studieprøven (C1),</w:t>
      </w:r>
    </w:p>
    <w:p w14:paraId="35083BBD" w14:textId="77777777" w:rsidR="00160E90" w:rsidRPr="00075790" w:rsidRDefault="007443E6" w:rsidP="002337F0">
      <w:pPr>
        <w:pStyle w:val="Akapitzlist"/>
        <w:numPr>
          <w:ilvl w:val="0"/>
          <w:numId w:val="55"/>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Certyfikat znajomości języka słoweńskiego na poziomie średniozaawansowanym/Certificate of Slovene on the Intermediate Level (B2), Certyfikat znajomości języka słoweńskiego na poziomie</w:t>
      </w:r>
      <w:r w:rsidR="00160E90" w:rsidRPr="00075790">
        <w:rPr>
          <w:rFonts w:ascii="Calibri" w:eastAsia="Times New Roman" w:hAnsi="Calibri" w:cs="Calibri"/>
          <w:sz w:val="22"/>
          <w:szCs w:val="22"/>
          <w:lang w:val="en-US" w:eastAsia="pl-PL"/>
        </w:rPr>
        <w:t xml:space="preserve"> </w:t>
      </w:r>
      <w:r w:rsidRPr="00075790">
        <w:rPr>
          <w:rFonts w:ascii="Calibri" w:eastAsia="Times New Roman" w:hAnsi="Calibri" w:cs="Calibri"/>
          <w:sz w:val="22"/>
          <w:szCs w:val="22"/>
          <w:lang w:val="en-US" w:eastAsia="pl-PL"/>
        </w:rPr>
        <w:t>zaawansowanym/Certificate of Slovene on the Advanced Level (C1);</w:t>
      </w:r>
    </w:p>
    <w:p w14:paraId="17E8980E" w14:textId="77777777" w:rsidR="00160E90" w:rsidRPr="00075790" w:rsidRDefault="007443E6" w:rsidP="002337F0">
      <w:pPr>
        <w:pStyle w:val="Akapitzlist"/>
        <w:numPr>
          <w:ilvl w:val="0"/>
          <w:numId w:val="54"/>
        </w:numPr>
        <w:spacing w:line="276" w:lineRule="auto"/>
        <w:ind w:left="567"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certyfikaty następujących instytucji:</w:t>
      </w:r>
    </w:p>
    <w:p w14:paraId="511E151F" w14:textId="77777777" w:rsidR="00160E90" w:rsidRPr="00075790" w:rsidRDefault="007443E6"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Educational Testing Service (ETS) – w szczególności certyfikaty: Test of English as a Foreign Language (TOEFL) – co najmniej 87 pkt w wersji Internet-Based Test (iBT); Test of English as a Foreign Language (TOEFL) – co najmniej 180 pkt w wersji Computer-Based Test (CBT) uzupełnione o co najmniej 50 pkt z Test of Spoken English (TSE); Test of English as a Foreign Language (TOEFL) – co najmniej 510 pkt w wersji Paper-Based Test (PBT) uzupełnione o co najmniej 3,5 pkt z Test of Written English (TWE) oraz o co najmniej 50 pkt z Test of Spoken English (TSE); Test of English for International Communication (TOEIC) – co najmniej 700 pkt; Test de Français International (TFI) – co najmniej 605 pkt,</w:t>
      </w:r>
    </w:p>
    <w:p w14:paraId="0A1D1D68" w14:textId="77777777" w:rsidR="007443E6" w:rsidRPr="00075790" w:rsidRDefault="007443E6"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 xml:space="preserve">European Consortium for the Certificate of Attainment in Modern Languages (ECL), </w:t>
      </w:r>
    </w:p>
    <w:p w14:paraId="19FDDBC7"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City &amp; Guilds, City &amp; Guilds Pitman Qualifications, Pitman Qualifications Institute – w szczególności certyfikaty: English for Speakers of Other Languages (ESOL) – First Class Pass at Intermediate Level, Higher Intermediate Level, Advanced Level; International English for Speakers of Other Languages (IESOL) – poziom „Communicator”, poziom „Expert”, poziom „Mastery”; City &amp; Guilds Level 1 Certificate in ESOL International (reading, writing and listening) Communicator (B2) 500/1765/2; City &amp; Guilds Level 2 Certificate in ESOL International (reading, writing and listening) Expert (C1) 500/1766/4; City &amp; Guilds Level 3 Certificate in ESOL International (reading, writing and listening) Mastery (C2) 500/1767/6; Spoken English Test (SET) for Business – Stage B poziom „Communicator”, Stage C poziom „Expert”, Stage C poziom „Mastery”; English for Business Communications (EBC) – Level 2, Level 3; English for Office Skills (EOS) – Level 2,</w:t>
      </w:r>
    </w:p>
    <w:p w14:paraId="3AE50F3A"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Edexcel, Pearson Language Tests, Pearson Language Assessments – w szczególności certyfikaty: London Tests of English, Level 3 (Edexcel Level 1 Certificate in ESOL International); London Tests of English, Level 4 (Edexcel Level 2 Certificate in ESOL International); London Tests of English, Level 5 (Edexcel Level 3 Certificate in ESOL International),</w:t>
      </w:r>
    </w:p>
    <w:p w14:paraId="0085E4D0"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Education Development International (EDI), London Chamber of Commerce and Industry Examinations Board – w szczególności certyfikaty: London Chamber of Commerce and Industry Examinations (LCCI) – English for Business Level 2, English for Business Level 3, English for Business Level 4; London Chamber of Commerce and Industry Examinations (LCCI) – Foundation Certificate for Teachers of Business English (FTBE); London Chamber of Commerce and Industry Examinations (LCCI) – English for Tourism Level 2 – poziom „Pass with Credit”, poziom „Pass with Distinction”,</w:t>
      </w:r>
    </w:p>
    <w:p w14:paraId="2BA7B0A4"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University of Cambridge ESOL Examinations, British Council, IDP IELTS Australia – w szczególności certyfikaty: International English Language Testing System IELTS – powyżej 6 pkt,</w:t>
      </w:r>
    </w:p>
    <w:p w14:paraId="5B305C71"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Chambre de commerce et d'industrie de Paris (CCIP) – w szczególności certyfikaty: Diplôme de Français des Affaires 1er degré (DFA 1) (B2), Diplôme de Français Professionnel (DFP) Affaires B2, Diplôme de Français des Daffaires 2ème degré (DFA 2) (C1), Diplôme de Français Professionnel (DFP) Affaires C1,</w:t>
      </w:r>
    </w:p>
    <w:p w14:paraId="695750B9"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lastRenderedPageBreak/>
        <w:t>Goethe-Institut, Deutscher Industrie und Handelskammertag (DIHK), Carl Duisberg Centren (CDC) – w szczególności certyfikat Prüfung Wirtschaftsdeutsch International (PWD) (C1),</w:t>
      </w:r>
    </w:p>
    <w:p w14:paraId="55C0C07E" w14:textId="77777777" w:rsidR="00160E90" w:rsidRPr="00075790" w:rsidRDefault="00160E90" w:rsidP="007F383A">
      <w:pPr>
        <w:pStyle w:val="Akapitzlist"/>
        <w:numPr>
          <w:ilvl w:val="0"/>
          <w:numId w:val="56"/>
        </w:numPr>
        <w:spacing w:line="276" w:lineRule="auto"/>
        <w:ind w:left="851" w:hanging="284"/>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 xml:space="preserve">Kultusministerkonferenz (KMK) – w szczególności certyfikat Deutsches Sprachdiplom II der Kultusministerkonferenz der Länder – KMK (B2/C1), </w:t>
      </w:r>
    </w:p>
    <w:p w14:paraId="5EA58234"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 xml:space="preserve">Österreich Institut, Prüfungszentren des Österreichischen Sprachdiploms für Deutsch (ÖSD) – w szczególności certyfikaty: Österreichisches Sprachdiplom für Deutsch als Fremdsprache (ÖSD) – B2 Mittelstufe Deutsch, Mittelstufe Deutsch (C1), C1 Oberstufe, Wirtschaftssprache Deutsch (C2), </w:t>
      </w:r>
    </w:p>
    <w:p w14:paraId="0E80FC54"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Hochschulrektorenkonferenz (HRK),</w:t>
      </w:r>
    </w:p>
    <w:p w14:paraId="055CEA87"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Società Dante Alighieri – w szczególności certyfikaty: PLIDA B2, PLIDA C1, PLIDA C2,</w:t>
      </w:r>
    </w:p>
    <w:p w14:paraId="589DDF82"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Università degli Studi Roma Tre – w szczególności certyfikaty: Int.It (B2), IT (C2),</w:t>
      </w:r>
    </w:p>
    <w:p w14:paraId="3B946D59"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Università per Stranieri di Siena – w szczególności certyfikaty: Certificazione d'Italiano come Lingua Straniera CILS Due B2, Certificazione d'Italiano come Lingua Straniera CILS Tre C1, Certificazione d'Italiano come Lingua Straniera CILS Quattro C2,</w:t>
      </w:r>
    </w:p>
    <w:p w14:paraId="4833B11E"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eastAsia="pl-PL"/>
        </w:rPr>
        <w:t xml:space="preserve">Państwowy Instytut Języka Rosyjskiego im. </w:t>
      </w:r>
      <w:r w:rsidRPr="00075790">
        <w:rPr>
          <w:rFonts w:ascii="Calibri" w:eastAsia="Times New Roman" w:hAnsi="Calibri" w:cs="Calibri"/>
          <w:sz w:val="22"/>
          <w:szCs w:val="22"/>
          <w:lang w:val="en-US" w:eastAsia="pl-PL"/>
        </w:rPr>
        <w:t>A. S. Puszkina,</w:t>
      </w:r>
    </w:p>
    <w:p w14:paraId="021EB82D"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Institute for Romanian Language, the Romanian Ministry of Education, Research and Innovation,</w:t>
      </w:r>
    </w:p>
    <w:p w14:paraId="6F8C3584"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Univerzita Karlova v Praze,</w:t>
      </w:r>
    </w:p>
    <w:p w14:paraId="70EDF85F"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Univerzita Komenského v Bratislave; Filozofická fakulta Studia Academica Slovaca – centrum pre slovenčinu ako cudzí jazyk,</w:t>
      </w:r>
    </w:p>
    <w:p w14:paraId="745E492C"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Univerzita Komenského v Bratislave; Centrum d'alšieho vzdelávania; Ústav jazykovej a odbornej prípravy zahraničných študentov,</w:t>
      </w:r>
    </w:p>
    <w:p w14:paraId="602A1624" w14:textId="77777777" w:rsidR="00160E90" w:rsidRPr="00075790" w:rsidRDefault="00160E90" w:rsidP="002337F0">
      <w:pPr>
        <w:pStyle w:val="Akapitzlist"/>
        <w:numPr>
          <w:ilvl w:val="0"/>
          <w:numId w:val="56"/>
        </w:numPr>
        <w:spacing w:line="276" w:lineRule="auto"/>
        <w:ind w:left="851"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 xml:space="preserve">Rada Koordynacyjna do spraw Certyfikacji Biegłości Językowej Uniwersytetu Warszawskiego; </w:t>
      </w:r>
    </w:p>
    <w:p w14:paraId="49A05857" w14:textId="77777777" w:rsidR="00160E90" w:rsidRPr="00075790" w:rsidRDefault="00160E90" w:rsidP="002337F0">
      <w:pPr>
        <w:pStyle w:val="Akapitzlist"/>
        <w:numPr>
          <w:ilvl w:val="0"/>
          <w:numId w:val="54"/>
        </w:numPr>
        <w:spacing w:line="276" w:lineRule="auto"/>
        <w:ind w:left="567" w:hanging="283"/>
        <w:jc w:val="both"/>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telc GmbH, WBT Weiterbildungs-Testsysteme GmbH – w szczególności certyfikaty: B2 Certificate in English – advantage, B2 Certificate in English for Business Purposes – advantage, Certificate in English for Technical Purposes (B2), telc English B2, telc English B2 Business, telc English B2 Technical, telc English C1; Certificat Supérieur de Français (B2), telc Français B2; Zertifikat Deutsch Plus (B2), Zertifikat Deutsch für den Beruf (B2) (telc Deutsch B2 Beruf), telc Deutsch B2, telc Deutsch C1; Certificado de Español para Relaciones Profesionales (B2), telc Español B2; Certificato Superiore d'Italiano (B2), telc Italiano B2; telc Pycc</w:t>
      </w:r>
      <w:r w:rsidRPr="00075790">
        <w:rPr>
          <w:rFonts w:ascii="Calibri" w:eastAsia="Times New Roman" w:hAnsi="Calibri" w:cs="Calibri"/>
          <w:sz w:val="22"/>
          <w:szCs w:val="22"/>
          <w:lang w:eastAsia="pl-PL"/>
        </w:rPr>
        <w:t>кий</w:t>
      </w:r>
      <w:r w:rsidRPr="00075790">
        <w:rPr>
          <w:rFonts w:ascii="Calibri" w:eastAsia="Times New Roman" w:hAnsi="Calibri" w:cs="Calibri"/>
          <w:sz w:val="22"/>
          <w:szCs w:val="22"/>
          <w:lang w:val="en-US" w:eastAsia="pl-PL"/>
        </w:rPr>
        <w:t xml:space="preserve"> </w:t>
      </w:r>
      <w:r w:rsidRPr="00075790">
        <w:rPr>
          <w:rFonts w:ascii="Calibri" w:eastAsia="Times New Roman" w:hAnsi="Calibri" w:cs="Calibri"/>
          <w:sz w:val="22"/>
          <w:szCs w:val="22"/>
          <w:lang w:eastAsia="pl-PL"/>
        </w:rPr>
        <w:t>язык</w:t>
      </w:r>
      <w:r w:rsidRPr="00075790">
        <w:rPr>
          <w:rFonts w:ascii="Calibri" w:eastAsia="Times New Roman" w:hAnsi="Calibri" w:cs="Calibri"/>
          <w:sz w:val="22"/>
          <w:szCs w:val="22"/>
          <w:lang w:val="en-US" w:eastAsia="pl-PL"/>
        </w:rPr>
        <w:t xml:space="preserve"> B2.</w:t>
      </w:r>
    </w:p>
    <w:p w14:paraId="2769E5B6" w14:textId="77777777" w:rsidR="00160E90" w:rsidRPr="00075790" w:rsidRDefault="00160E90" w:rsidP="007F383A">
      <w:pPr>
        <w:pStyle w:val="Akapitzlist"/>
        <w:numPr>
          <w:ilvl w:val="0"/>
          <w:numId w:val="53"/>
        </w:numPr>
        <w:spacing w:line="276" w:lineRule="auto"/>
        <w:ind w:left="284"/>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The Office of Chinese Language Council International: Hanyu Shuiping Kaoshi (HSK) – poziom HSK (Advance).</w:t>
      </w:r>
    </w:p>
    <w:p w14:paraId="249E445F" w14:textId="77777777" w:rsidR="00160E90" w:rsidRPr="00075790" w:rsidRDefault="00160E90" w:rsidP="007F383A">
      <w:pPr>
        <w:pStyle w:val="Akapitzlist"/>
        <w:numPr>
          <w:ilvl w:val="0"/>
          <w:numId w:val="53"/>
        </w:numPr>
        <w:spacing w:line="276" w:lineRule="auto"/>
        <w:ind w:left="284"/>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Japan Educational Exchanges and Services, The Japan Foundation: Japanese Language Proficiency Certificate – poziom 1 (Advance).</w:t>
      </w:r>
    </w:p>
    <w:p w14:paraId="66B1AE67" w14:textId="77777777" w:rsidR="00160E90" w:rsidRPr="00075790" w:rsidRDefault="00160E90" w:rsidP="007F383A">
      <w:pPr>
        <w:pStyle w:val="Akapitzlist"/>
        <w:numPr>
          <w:ilvl w:val="0"/>
          <w:numId w:val="53"/>
        </w:numPr>
        <w:spacing w:line="276" w:lineRule="auto"/>
        <w:ind w:left="284"/>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Dyplomy ukończenia:</w:t>
      </w:r>
    </w:p>
    <w:p w14:paraId="497C809B" w14:textId="77777777" w:rsidR="00160E90" w:rsidRPr="00075790" w:rsidRDefault="00160E90" w:rsidP="007F383A">
      <w:pPr>
        <w:pStyle w:val="Akapitzlist"/>
        <w:numPr>
          <w:ilvl w:val="0"/>
          <w:numId w:val="57"/>
        </w:numPr>
        <w:spacing w:line="276" w:lineRule="auto"/>
        <w:ind w:left="567"/>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studiów wyższych w zakresie filologii obcych lub lingwistyki stosowanej;</w:t>
      </w:r>
    </w:p>
    <w:p w14:paraId="485E9652" w14:textId="77777777" w:rsidR="00160E90" w:rsidRPr="00075790" w:rsidRDefault="00160E90" w:rsidP="007F383A">
      <w:pPr>
        <w:pStyle w:val="Akapitzlist"/>
        <w:numPr>
          <w:ilvl w:val="0"/>
          <w:numId w:val="57"/>
        </w:numPr>
        <w:spacing w:line="276" w:lineRule="auto"/>
        <w:ind w:left="567"/>
        <w:rPr>
          <w:rFonts w:ascii="Calibri" w:eastAsia="Times New Roman" w:hAnsi="Calibri" w:cs="Calibri"/>
          <w:sz w:val="22"/>
          <w:szCs w:val="22"/>
          <w:lang w:eastAsia="pl-PL"/>
        </w:rPr>
      </w:pPr>
      <w:r w:rsidRPr="00075790">
        <w:rPr>
          <w:rFonts w:ascii="Calibri" w:eastAsia="Times New Roman" w:hAnsi="Calibri" w:cs="Calibri"/>
          <w:sz w:val="22"/>
          <w:szCs w:val="22"/>
          <w:lang w:val="en-US" w:eastAsia="pl-PL"/>
        </w:rPr>
        <w:t>nauczycielskiego kolegium języków obcych;</w:t>
      </w:r>
    </w:p>
    <w:p w14:paraId="6FB9A3B9" w14:textId="77777777" w:rsidR="00160E90" w:rsidRPr="00075790" w:rsidRDefault="00160E90" w:rsidP="007F383A">
      <w:pPr>
        <w:pStyle w:val="Akapitzlist"/>
        <w:numPr>
          <w:ilvl w:val="0"/>
          <w:numId w:val="57"/>
        </w:numPr>
        <w:spacing w:line="276" w:lineRule="auto"/>
        <w:ind w:left="567"/>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Krajowej Szkoły Administracji Publicznej.</w:t>
      </w:r>
    </w:p>
    <w:p w14:paraId="3FCAEB8A" w14:textId="77777777" w:rsidR="00160E90" w:rsidRPr="00075790" w:rsidRDefault="00160E90" w:rsidP="007F383A">
      <w:pPr>
        <w:pStyle w:val="Akapitzlist"/>
        <w:numPr>
          <w:ilvl w:val="0"/>
          <w:numId w:val="53"/>
        </w:numPr>
        <w:spacing w:line="276" w:lineRule="auto"/>
        <w:ind w:left="284" w:hanging="284"/>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Wydany za granicą dokument potwierdzający uzyskanie stopnia lub tytułu naukowego albo stopnia lub tytułu w zakresie sztuki – uznaje się język wykładowy instytucji prowadzącej kształcenie.</w:t>
      </w:r>
    </w:p>
    <w:p w14:paraId="66BAE65F" w14:textId="77777777" w:rsidR="00160E90" w:rsidRPr="00075790" w:rsidRDefault="00160E90" w:rsidP="007F383A">
      <w:pPr>
        <w:pStyle w:val="Akapitzlist"/>
        <w:numPr>
          <w:ilvl w:val="0"/>
          <w:numId w:val="53"/>
        </w:numPr>
        <w:spacing w:line="276" w:lineRule="auto"/>
        <w:ind w:left="284" w:hanging="284"/>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Dokument potwierdzający ukończenie studiów wyższych lub studiów podyplomowych za granicą lub w Rzeczypospolitej Polskiej – uznaje się język wykładowy, jeżeli językiem wykładowym był wyłącznie język obcy.</w:t>
      </w:r>
    </w:p>
    <w:p w14:paraId="2B24B12A" w14:textId="77777777" w:rsidR="00160E90" w:rsidRPr="00075790" w:rsidRDefault="00160E90" w:rsidP="007F383A">
      <w:pPr>
        <w:pStyle w:val="Akapitzlist"/>
        <w:numPr>
          <w:ilvl w:val="0"/>
          <w:numId w:val="53"/>
        </w:numPr>
        <w:spacing w:line="276" w:lineRule="auto"/>
        <w:ind w:left="284" w:hanging="284"/>
        <w:rPr>
          <w:rFonts w:ascii="Calibri" w:eastAsia="Times New Roman" w:hAnsi="Calibri" w:cs="Calibri"/>
          <w:sz w:val="22"/>
          <w:szCs w:val="22"/>
          <w:lang w:eastAsia="pl-PL"/>
        </w:rPr>
      </w:pPr>
      <w:r w:rsidRPr="00075790">
        <w:rPr>
          <w:rFonts w:ascii="Calibri" w:eastAsia="Times New Roman" w:hAnsi="Calibri" w:cs="Calibri"/>
          <w:sz w:val="22"/>
          <w:szCs w:val="22"/>
          <w:lang w:eastAsia="pl-PL"/>
        </w:rPr>
        <w:lastRenderedPageBreak/>
        <w:t>Wydany za granicą dokument uznany za równoważny świadectwu dojrzałości – uznaje się język wykładowy.</w:t>
      </w:r>
    </w:p>
    <w:p w14:paraId="39AD6C41" w14:textId="77777777" w:rsidR="00160E90" w:rsidRPr="00075790" w:rsidRDefault="00160E90" w:rsidP="007F383A">
      <w:pPr>
        <w:pStyle w:val="Akapitzlist"/>
        <w:numPr>
          <w:ilvl w:val="0"/>
          <w:numId w:val="53"/>
        </w:numPr>
        <w:spacing w:line="276" w:lineRule="auto"/>
        <w:ind w:left="284" w:hanging="284"/>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Dyplom Matury Międzynarodowej (International Baccalaureate Diploma).</w:t>
      </w:r>
    </w:p>
    <w:p w14:paraId="4D1EC4D7" w14:textId="77777777" w:rsidR="00160E90" w:rsidRPr="00075790" w:rsidRDefault="00160E90" w:rsidP="007F383A">
      <w:pPr>
        <w:pStyle w:val="Akapitzlist"/>
        <w:numPr>
          <w:ilvl w:val="0"/>
          <w:numId w:val="53"/>
        </w:numPr>
        <w:spacing w:line="276" w:lineRule="auto"/>
        <w:ind w:left="284" w:hanging="284"/>
        <w:rPr>
          <w:rFonts w:ascii="Calibri" w:eastAsia="Times New Roman" w:hAnsi="Calibri" w:cs="Calibri"/>
          <w:sz w:val="22"/>
          <w:szCs w:val="22"/>
          <w:lang w:val="en-US" w:eastAsia="pl-PL"/>
        </w:rPr>
      </w:pPr>
      <w:r w:rsidRPr="00075790">
        <w:rPr>
          <w:rFonts w:ascii="Calibri" w:eastAsia="Times New Roman" w:hAnsi="Calibri" w:cs="Calibri"/>
          <w:sz w:val="22"/>
          <w:szCs w:val="22"/>
          <w:lang w:val="en-US" w:eastAsia="pl-PL"/>
        </w:rPr>
        <w:t>Dyplom Matury Europejskiej (European Baccalaureate).</w:t>
      </w:r>
    </w:p>
    <w:p w14:paraId="30725408" w14:textId="77777777" w:rsidR="00160E90" w:rsidRPr="00075790" w:rsidRDefault="00160E90" w:rsidP="007F383A">
      <w:pPr>
        <w:pStyle w:val="Akapitzlist"/>
        <w:numPr>
          <w:ilvl w:val="0"/>
          <w:numId w:val="53"/>
        </w:numPr>
        <w:spacing w:line="276" w:lineRule="auto"/>
        <w:ind w:left="284"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Zaświadczenie o zdanym egzaminie resortowym w:</w:t>
      </w:r>
    </w:p>
    <w:p w14:paraId="2D0E8E46" w14:textId="77777777" w:rsidR="00160E90" w:rsidRPr="00075790" w:rsidRDefault="00160E90" w:rsidP="007F383A">
      <w:pPr>
        <w:pStyle w:val="Akapitzlist"/>
        <w:numPr>
          <w:ilvl w:val="0"/>
          <w:numId w:val="58"/>
        </w:numPr>
        <w:spacing w:line="276" w:lineRule="auto"/>
        <w:ind w:left="567"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val="en-US" w:eastAsia="pl-PL"/>
        </w:rPr>
        <w:t>Ministerstwie Spraw Zagranicznych;</w:t>
      </w:r>
    </w:p>
    <w:p w14:paraId="2274E554" w14:textId="77777777" w:rsidR="00160E90" w:rsidRPr="00075790" w:rsidRDefault="00160E90" w:rsidP="007F383A">
      <w:pPr>
        <w:pStyle w:val="Akapitzlist"/>
        <w:numPr>
          <w:ilvl w:val="0"/>
          <w:numId w:val="58"/>
        </w:numPr>
        <w:spacing w:line="276" w:lineRule="auto"/>
        <w:ind w:left="567"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urzędzie obsługującym ministra właściwego do spraw gospodarki, Ministerstwie Współpracy Gospodarczej z Zagranicą, Ministerstwie Handlu Zagranicznego oraz Ministerstwie Handlu Zagranicznego i Gospodarki Morskiej;</w:t>
      </w:r>
    </w:p>
    <w:p w14:paraId="798E8F72" w14:textId="77777777" w:rsidR="00160E90" w:rsidRPr="00075790" w:rsidRDefault="00160E90" w:rsidP="007F383A">
      <w:pPr>
        <w:pStyle w:val="Akapitzlist"/>
        <w:numPr>
          <w:ilvl w:val="0"/>
          <w:numId w:val="58"/>
        </w:numPr>
        <w:spacing w:line="276" w:lineRule="auto"/>
        <w:ind w:left="567"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Ministerstwie Obrony Narodowej – poziom 3333, poziom 4444 według STANAG 6001.</w:t>
      </w:r>
    </w:p>
    <w:p w14:paraId="6D21F0A3" w14:textId="77777777" w:rsidR="00160E90" w:rsidRPr="00075790" w:rsidRDefault="00160E90" w:rsidP="007F383A">
      <w:pPr>
        <w:pStyle w:val="Akapitzlist"/>
        <w:numPr>
          <w:ilvl w:val="0"/>
          <w:numId w:val="53"/>
        </w:numPr>
        <w:spacing w:line="276" w:lineRule="auto"/>
        <w:ind w:left="284"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Wydane przez Krajową Szkołę Administracji Publicznej świadectwo potwierdzające kwalifikacje do pracy na wysokim stanowisku państwowym.</w:t>
      </w:r>
    </w:p>
    <w:p w14:paraId="4A199087" w14:textId="77777777" w:rsidR="00160E90" w:rsidRPr="00075790" w:rsidRDefault="00160E90" w:rsidP="007F383A">
      <w:pPr>
        <w:pStyle w:val="Akapitzlist"/>
        <w:numPr>
          <w:ilvl w:val="0"/>
          <w:numId w:val="53"/>
        </w:numPr>
        <w:spacing w:line="276" w:lineRule="auto"/>
        <w:ind w:left="284" w:hanging="284"/>
        <w:jc w:val="both"/>
        <w:rPr>
          <w:rFonts w:ascii="Calibri" w:eastAsia="Times New Roman" w:hAnsi="Calibri" w:cs="Calibri"/>
          <w:sz w:val="22"/>
          <w:szCs w:val="22"/>
          <w:lang w:eastAsia="pl-PL"/>
        </w:rPr>
      </w:pPr>
      <w:r w:rsidRPr="00075790">
        <w:rPr>
          <w:rFonts w:ascii="Calibri" w:eastAsia="Times New Roman" w:hAnsi="Calibri" w:cs="Calibri"/>
          <w:sz w:val="22"/>
          <w:szCs w:val="22"/>
          <w:lang w:eastAsia="pl-PL"/>
        </w:rPr>
        <w:t>Dokument potwierdzający wpis na listę tłumaczy przysięgłych w Rzeczypospolitej Polskiej lub dokument potwierdzający posiadanie uprawnień tłumacza przysięgłego w innym państwie członkowskim Unii Europejskiej, państwie członkowskim Europejskiego Porozumienia o Wolnym Handlu (EFTA) – strony umowy o Europejskim Obszarze Gospodarczym lub w Konfederacji Szwajcarskiej.</w:t>
      </w:r>
    </w:p>
    <w:p w14:paraId="52532886" w14:textId="4EA16853" w:rsidR="00A6363E" w:rsidRPr="0028677B" w:rsidRDefault="0028677B" w:rsidP="003448DF">
      <w:pPr>
        <w:pStyle w:val="Akapitzlist"/>
        <w:numPr>
          <w:ilvl w:val="0"/>
          <w:numId w:val="53"/>
        </w:numPr>
        <w:spacing w:line="276" w:lineRule="auto"/>
        <w:ind w:left="284" w:hanging="284"/>
        <w:jc w:val="both"/>
        <w:rPr>
          <w:rFonts w:ascii="Calibri" w:eastAsia="Times New Roman" w:hAnsi="Calibri" w:cs="Calibri"/>
          <w:i/>
          <w:sz w:val="22"/>
          <w:szCs w:val="22"/>
          <w:lang w:eastAsia="pl-PL"/>
        </w:rPr>
        <w:sectPr w:rsidR="00A6363E" w:rsidRPr="0028677B" w:rsidSect="00A6363E">
          <w:footerReference w:type="default" r:id="rId8"/>
          <w:type w:val="continuous"/>
          <w:pgSz w:w="11900" w:h="16840"/>
          <w:pgMar w:top="1417" w:right="1417" w:bottom="1417" w:left="1417" w:header="708" w:footer="708" w:gutter="0"/>
          <w:cols w:space="708"/>
          <w:docGrid w:linePitch="360"/>
        </w:sectPr>
      </w:pPr>
      <w:r>
        <w:rPr>
          <w:rFonts w:ascii="Calibri" w:eastAsia="Times New Roman" w:hAnsi="Calibri" w:cs="Calibri"/>
          <w:i/>
          <w:sz w:val="22"/>
          <w:szCs w:val="22"/>
          <w:lang w:eastAsia="pl-PL"/>
        </w:rPr>
        <w:t xml:space="preserve"> </w:t>
      </w:r>
      <w:r w:rsidRPr="0028677B">
        <w:rPr>
          <w:rFonts w:ascii="Calibri" w:eastAsia="Times New Roman" w:hAnsi="Calibri" w:cs="Calibri"/>
          <w:i/>
          <w:sz w:val="22"/>
          <w:szCs w:val="22"/>
          <w:lang w:eastAsia="pl-PL"/>
        </w:rPr>
        <w:t>uchylony</w:t>
      </w:r>
    </w:p>
    <w:p w14:paraId="26ACD644" w14:textId="77777777" w:rsidR="00BA1200" w:rsidRPr="00075790" w:rsidRDefault="00BA1200" w:rsidP="003448DF">
      <w:pPr>
        <w:pStyle w:val="Nagwek2"/>
        <w:jc w:val="left"/>
        <w:rPr>
          <w:b w:val="0"/>
          <w:sz w:val="22"/>
        </w:rPr>
      </w:pPr>
    </w:p>
    <w:sectPr w:rsidR="00BA1200" w:rsidRPr="00075790" w:rsidSect="00A6363E">
      <w:type w:val="continuous"/>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62B1D" w14:textId="77777777" w:rsidR="00D31266" w:rsidRDefault="00D31266" w:rsidP="001178AA">
      <w:r>
        <w:separator/>
      </w:r>
    </w:p>
  </w:endnote>
  <w:endnote w:type="continuationSeparator" w:id="0">
    <w:p w14:paraId="71E8A107" w14:textId="77777777" w:rsidR="00D31266" w:rsidRDefault="00D31266" w:rsidP="0011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23255"/>
      <w:docPartObj>
        <w:docPartGallery w:val="Page Numbers (Bottom of Page)"/>
        <w:docPartUnique/>
      </w:docPartObj>
    </w:sdtPr>
    <w:sdtEndPr/>
    <w:sdtContent>
      <w:sdt>
        <w:sdtPr>
          <w:id w:val="-1769616900"/>
          <w:docPartObj>
            <w:docPartGallery w:val="Page Numbers (Top of Page)"/>
            <w:docPartUnique/>
          </w:docPartObj>
        </w:sdtPr>
        <w:sdtEndPr/>
        <w:sdtContent>
          <w:p w14:paraId="3C334736" w14:textId="396FEA0E" w:rsidR="00B1025A" w:rsidRDefault="00B1025A">
            <w:pPr>
              <w:pStyle w:val="Stopka"/>
              <w:jc w:val="right"/>
            </w:pPr>
            <w:r>
              <w:t xml:space="preserve">Strona </w:t>
            </w:r>
            <w:r>
              <w:rPr>
                <w:b/>
                <w:bCs/>
              </w:rPr>
              <w:fldChar w:fldCharType="begin"/>
            </w:r>
            <w:r>
              <w:rPr>
                <w:b/>
                <w:bCs/>
              </w:rPr>
              <w:instrText>PAGE</w:instrText>
            </w:r>
            <w:r>
              <w:rPr>
                <w:b/>
                <w:bCs/>
              </w:rPr>
              <w:fldChar w:fldCharType="separate"/>
            </w:r>
            <w:r w:rsidR="007F4E7A">
              <w:rPr>
                <w:b/>
                <w:bCs/>
                <w:noProof/>
              </w:rPr>
              <w:t>1</w:t>
            </w:r>
            <w:r>
              <w:rPr>
                <w:b/>
                <w:bCs/>
              </w:rPr>
              <w:fldChar w:fldCharType="end"/>
            </w:r>
            <w:r>
              <w:t xml:space="preserve"> z </w:t>
            </w:r>
            <w:r>
              <w:rPr>
                <w:b/>
                <w:bCs/>
              </w:rPr>
              <w:fldChar w:fldCharType="begin"/>
            </w:r>
            <w:r>
              <w:rPr>
                <w:b/>
                <w:bCs/>
              </w:rPr>
              <w:instrText>NUMPAGES</w:instrText>
            </w:r>
            <w:r>
              <w:rPr>
                <w:b/>
                <w:bCs/>
              </w:rPr>
              <w:fldChar w:fldCharType="separate"/>
            </w:r>
            <w:r w:rsidR="007F4E7A">
              <w:rPr>
                <w:b/>
                <w:bCs/>
                <w:noProof/>
              </w:rPr>
              <w:t>4</w:t>
            </w:r>
            <w:r>
              <w:rPr>
                <w:b/>
                <w:bCs/>
              </w:rPr>
              <w:fldChar w:fldCharType="end"/>
            </w:r>
          </w:p>
        </w:sdtContent>
      </w:sdt>
    </w:sdtContent>
  </w:sdt>
  <w:p w14:paraId="163FB378" w14:textId="77777777" w:rsidR="00B1025A" w:rsidRDefault="00B1025A">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57072" w14:textId="77777777" w:rsidR="00D31266" w:rsidRDefault="00D31266" w:rsidP="001178AA">
      <w:r>
        <w:separator/>
      </w:r>
    </w:p>
  </w:footnote>
  <w:footnote w:type="continuationSeparator" w:id="0">
    <w:p w14:paraId="4613C858" w14:textId="77777777" w:rsidR="00D31266" w:rsidRDefault="00D31266" w:rsidP="001178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0EB0"/>
    <w:multiLevelType w:val="hybridMultilevel"/>
    <w:tmpl w:val="9F4A7AF0"/>
    <w:lvl w:ilvl="0" w:tplc="4AC626E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1746777"/>
    <w:multiLevelType w:val="hybridMultilevel"/>
    <w:tmpl w:val="5C1E70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B737F6"/>
    <w:multiLevelType w:val="hybridMultilevel"/>
    <w:tmpl w:val="20A6E2BE"/>
    <w:lvl w:ilvl="0" w:tplc="6ABC49A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984708"/>
    <w:multiLevelType w:val="hybridMultilevel"/>
    <w:tmpl w:val="2562A91E"/>
    <w:lvl w:ilvl="0" w:tplc="85F2F4C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5BD550C"/>
    <w:multiLevelType w:val="hybridMultilevel"/>
    <w:tmpl w:val="04047F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8C17BD"/>
    <w:multiLevelType w:val="hybridMultilevel"/>
    <w:tmpl w:val="164269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CC6AA7"/>
    <w:multiLevelType w:val="hybridMultilevel"/>
    <w:tmpl w:val="C32C2A6E"/>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881387"/>
    <w:multiLevelType w:val="hybridMultilevel"/>
    <w:tmpl w:val="7840C2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CC6C18"/>
    <w:multiLevelType w:val="hybridMultilevel"/>
    <w:tmpl w:val="D0664DFE"/>
    <w:lvl w:ilvl="0" w:tplc="CFC2E83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3E32935"/>
    <w:multiLevelType w:val="hybridMultilevel"/>
    <w:tmpl w:val="F46ECD12"/>
    <w:lvl w:ilvl="0" w:tplc="294215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41332"/>
    <w:multiLevelType w:val="hybridMultilevel"/>
    <w:tmpl w:val="174C21EC"/>
    <w:lvl w:ilvl="0" w:tplc="47EC858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6FB42F2"/>
    <w:multiLevelType w:val="hybridMultilevel"/>
    <w:tmpl w:val="59AA5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8C1DDE"/>
    <w:multiLevelType w:val="hybridMultilevel"/>
    <w:tmpl w:val="171018B8"/>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189F4444"/>
    <w:multiLevelType w:val="hybridMultilevel"/>
    <w:tmpl w:val="6658C048"/>
    <w:lvl w:ilvl="0" w:tplc="597EBA7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CB75AA3"/>
    <w:multiLevelType w:val="hybridMultilevel"/>
    <w:tmpl w:val="EE44343C"/>
    <w:lvl w:ilvl="0" w:tplc="3C46DA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D557CF"/>
    <w:multiLevelType w:val="hybridMultilevel"/>
    <w:tmpl w:val="858CF074"/>
    <w:lvl w:ilvl="0" w:tplc="D2EC622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1CE368EB"/>
    <w:multiLevelType w:val="hybridMultilevel"/>
    <w:tmpl w:val="BAE6992E"/>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D2B405A"/>
    <w:multiLevelType w:val="hybridMultilevel"/>
    <w:tmpl w:val="61EAAC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561ECF"/>
    <w:multiLevelType w:val="hybridMultilevel"/>
    <w:tmpl w:val="2C54FC8C"/>
    <w:lvl w:ilvl="0" w:tplc="C17A1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DE352B"/>
    <w:multiLevelType w:val="hybridMultilevel"/>
    <w:tmpl w:val="484606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062A9A"/>
    <w:multiLevelType w:val="hybridMultilevel"/>
    <w:tmpl w:val="01822C94"/>
    <w:lvl w:ilvl="0" w:tplc="E4729B4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28B147B6"/>
    <w:multiLevelType w:val="hybridMultilevel"/>
    <w:tmpl w:val="35F09DB8"/>
    <w:lvl w:ilvl="0" w:tplc="E1D2C190">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A3737FB"/>
    <w:multiLevelType w:val="hybridMultilevel"/>
    <w:tmpl w:val="D2E4226C"/>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102DA0"/>
    <w:multiLevelType w:val="hybridMultilevel"/>
    <w:tmpl w:val="C78AAB4E"/>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CBD1BA4"/>
    <w:multiLevelType w:val="hybridMultilevel"/>
    <w:tmpl w:val="05063340"/>
    <w:lvl w:ilvl="0" w:tplc="F908479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2D0307A0"/>
    <w:multiLevelType w:val="hybridMultilevel"/>
    <w:tmpl w:val="FDC2A89A"/>
    <w:lvl w:ilvl="0" w:tplc="4BAA444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2F5E5B13"/>
    <w:multiLevelType w:val="hybridMultilevel"/>
    <w:tmpl w:val="3FE244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9E645D"/>
    <w:multiLevelType w:val="hybridMultilevel"/>
    <w:tmpl w:val="6E3A4002"/>
    <w:lvl w:ilvl="0" w:tplc="4E6267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3E515FF"/>
    <w:multiLevelType w:val="hybridMultilevel"/>
    <w:tmpl w:val="849616EC"/>
    <w:lvl w:ilvl="0" w:tplc="5C6883E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34C07AA6"/>
    <w:multiLevelType w:val="hybridMultilevel"/>
    <w:tmpl w:val="1D56D5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76301B0"/>
    <w:multiLevelType w:val="hybridMultilevel"/>
    <w:tmpl w:val="E87C5AA0"/>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3C65CE"/>
    <w:multiLevelType w:val="hybridMultilevel"/>
    <w:tmpl w:val="3A426AAC"/>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2F5543"/>
    <w:multiLevelType w:val="hybridMultilevel"/>
    <w:tmpl w:val="7F823394"/>
    <w:lvl w:ilvl="0" w:tplc="882A5BA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C467B3C"/>
    <w:multiLevelType w:val="hybridMultilevel"/>
    <w:tmpl w:val="0D1067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F6F42E9"/>
    <w:multiLevelType w:val="hybridMultilevel"/>
    <w:tmpl w:val="E79253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1E5227E"/>
    <w:multiLevelType w:val="hybridMultilevel"/>
    <w:tmpl w:val="78166F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1F16C00"/>
    <w:multiLevelType w:val="hybridMultilevel"/>
    <w:tmpl w:val="5CC2D684"/>
    <w:lvl w:ilvl="0" w:tplc="FF5CF08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3A73235"/>
    <w:multiLevelType w:val="hybridMultilevel"/>
    <w:tmpl w:val="CF4AE522"/>
    <w:lvl w:ilvl="0" w:tplc="EFDC7D84">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41F2133"/>
    <w:multiLevelType w:val="hybridMultilevel"/>
    <w:tmpl w:val="20A6E2BE"/>
    <w:lvl w:ilvl="0" w:tplc="6ABC49A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4454007"/>
    <w:multiLevelType w:val="hybridMultilevel"/>
    <w:tmpl w:val="931AF32C"/>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51A3F98"/>
    <w:multiLevelType w:val="hybridMultilevel"/>
    <w:tmpl w:val="2A28C244"/>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5841961"/>
    <w:multiLevelType w:val="hybridMultilevel"/>
    <w:tmpl w:val="6AC8EF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9B0189"/>
    <w:multiLevelType w:val="hybridMultilevel"/>
    <w:tmpl w:val="6E7874BA"/>
    <w:lvl w:ilvl="0" w:tplc="B882F76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46F8563D"/>
    <w:multiLevelType w:val="hybridMultilevel"/>
    <w:tmpl w:val="E04ED1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B8168F8"/>
    <w:multiLevelType w:val="hybridMultilevel"/>
    <w:tmpl w:val="295867BA"/>
    <w:lvl w:ilvl="0" w:tplc="CE8206C2">
      <w:start w:val="1"/>
      <w:numFmt w:val="lowerLetter"/>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4EEB42C6"/>
    <w:multiLevelType w:val="hybridMultilevel"/>
    <w:tmpl w:val="0682299E"/>
    <w:lvl w:ilvl="0" w:tplc="D7989CE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F9A7A49"/>
    <w:multiLevelType w:val="hybridMultilevel"/>
    <w:tmpl w:val="71B0E1D6"/>
    <w:lvl w:ilvl="0" w:tplc="48FA1A0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50FC1C41"/>
    <w:multiLevelType w:val="hybridMultilevel"/>
    <w:tmpl w:val="1B2489BA"/>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1AE4D63"/>
    <w:multiLevelType w:val="hybridMultilevel"/>
    <w:tmpl w:val="72EA0352"/>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1BB3EF1"/>
    <w:multiLevelType w:val="hybridMultilevel"/>
    <w:tmpl w:val="23D878D0"/>
    <w:lvl w:ilvl="0" w:tplc="DF96FA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51BF5F7D"/>
    <w:multiLevelType w:val="hybridMultilevel"/>
    <w:tmpl w:val="BB7272EE"/>
    <w:lvl w:ilvl="0" w:tplc="816ED932">
      <w:start w:val="1"/>
      <w:numFmt w:val="lowerLetter"/>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558A49B9"/>
    <w:multiLevelType w:val="hybridMultilevel"/>
    <w:tmpl w:val="3E1E62E2"/>
    <w:lvl w:ilvl="0" w:tplc="22C660FC">
      <w:start w:val="1"/>
      <w:numFmt w:val="lowerLetter"/>
      <w:lvlText w:val="%1)"/>
      <w:lvlJc w:val="left"/>
      <w:pPr>
        <w:ind w:left="1004" w:hanging="360"/>
      </w:pPr>
      <w:rPr>
        <w:rFonts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585747F4"/>
    <w:multiLevelType w:val="hybridMultilevel"/>
    <w:tmpl w:val="DBCE21AA"/>
    <w:lvl w:ilvl="0" w:tplc="C7F8F3A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3DB14FC"/>
    <w:multiLevelType w:val="hybridMultilevel"/>
    <w:tmpl w:val="C778EB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51D5A12"/>
    <w:multiLevelType w:val="hybridMultilevel"/>
    <w:tmpl w:val="4E521FAE"/>
    <w:lvl w:ilvl="0" w:tplc="DCF41DFE">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659C56D9"/>
    <w:multiLevelType w:val="hybridMultilevel"/>
    <w:tmpl w:val="DC56865C"/>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80D7FBA"/>
    <w:multiLevelType w:val="hybridMultilevel"/>
    <w:tmpl w:val="6CF67148"/>
    <w:lvl w:ilvl="0" w:tplc="87309B1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6A2737EB"/>
    <w:multiLevelType w:val="hybridMultilevel"/>
    <w:tmpl w:val="EDE61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BBE2506"/>
    <w:multiLevelType w:val="hybridMultilevel"/>
    <w:tmpl w:val="1E62FFBE"/>
    <w:lvl w:ilvl="0" w:tplc="FF48F51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9" w15:restartNumberingAfterBreak="0">
    <w:nsid w:val="6C4C5CA8"/>
    <w:multiLevelType w:val="hybridMultilevel"/>
    <w:tmpl w:val="3E1E5B46"/>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CE25744"/>
    <w:multiLevelType w:val="hybridMultilevel"/>
    <w:tmpl w:val="1266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D1477E3"/>
    <w:multiLevelType w:val="hybridMultilevel"/>
    <w:tmpl w:val="ECB20D20"/>
    <w:lvl w:ilvl="0" w:tplc="2F00915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6EFF7FB4"/>
    <w:multiLevelType w:val="hybridMultilevel"/>
    <w:tmpl w:val="C4D491E0"/>
    <w:lvl w:ilvl="0" w:tplc="F52C481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15:restartNumberingAfterBreak="0">
    <w:nsid w:val="6FDF1D13"/>
    <w:multiLevelType w:val="hybridMultilevel"/>
    <w:tmpl w:val="357664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15E05DE"/>
    <w:multiLevelType w:val="hybridMultilevel"/>
    <w:tmpl w:val="A3321D2A"/>
    <w:lvl w:ilvl="0" w:tplc="4E6267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6A4964"/>
    <w:multiLevelType w:val="hybridMultilevel"/>
    <w:tmpl w:val="BEEAC374"/>
    <w:lvl w:ilvl="0" w:tplc="11DC6AE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6" w15:restartNumberingAfterBreak="0">
    <w:nsid w:val="728C3665"/>
    <w:multiLevelType w:val="hybridMultilevel"/>
    <w:tmpl w:val="C41E44BA"/>
    <w:lvl w:ilvl="0" w:tplc="1FEC1ADA">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74F95585"/>
    <w:multiLevelType w:val="hybridMultilevel"/>
    <w:tmpl w:val="C2FA8730"/>
    <w:lvl w:ilvl="0" w:tplc="1734AA54">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74FC2D8F"/>
    <w:multiLevelType w:val="hybridMultilevel"/>
    <w:tmpl w:val="13283036"/>
    <w:lvl w:ilvl="0" w:tplc="45F88DA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9" w15:restartNumberingAfterBreak="0">
    <w:nsid w:val="765B4634"/>
    <w:multiLevelType w:val="hybridMultilevel"/>
    <w:tmpl w:val="BAC2479C"/>
    <w:lvl w:ilvl="0" w:tplc="BA2484F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0" w15:restartNumberingAfterBreak="0">
    <w:nsid w:val="76666866"/>
    <w:multiLevelType w:val="hybridMultilevel"/>
    <w:tmpl w:val="509E5244"/>
    <w:lvl w:ilvl="0" w:tplc="AFB069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678389C"/>
    <w:multiLevelType w:val="hybridMultilevel"/>
    <w:tmpl w:val="1AE4EF6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6BA0E1E"/>
    <w:multiLevelType w:val="hybridMultilevel"/>
    <w:tmpl w:val="F3EA0144"/>
    <w:lvl w:ilvl="0" w:tplc="AB40627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3" w15:restartNumberingAfterBreak="0">
    <w:nsid w:val="78035C3B"/>
    <w:multiLevelType w:val="hybridMultilevel"/>
    <w:tmpl w:val="827A2C36"/>
    <w:lvl w:ilvl="0" w:tplc="4E6267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8645BD7"/>
    <w:multiLevelType w:val="hybridMultilevel"/>
    <w:tmpl w:val="2A28C244"/>
    <w:lvl w:ilvl="0" w:tplc="82F80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71"/>
  </w:num>
  <w:num w:numId="3">
    <w:abstractNumId w:val="9"/>
  </w:num>
  <w:num w:numId="4">
    <w:abstractNumId w:val="62"/>
  </w:num>
  <w:num w:numId="5">
    <w:abstractNumId w:val="32"/>
  </w:num>
  <w:num w:numId="6">
    <w:abstractNumId w:val="35"/>
  </w:num>
  <w:num w:numId="7">
    <w:abstractNumId w:val="13"/>
  </w:num>
  <w:num w:numId="8">
    <w:abstractNumId w:val="28"/>
  </w:num>
  <w:num w:numId="9">
    <w:abstractNumId w:val="70"/>
  </w:num>
  <w:num w:numId="10">
    <w:abstractNumId w:val="39"/>
  </w:num>
  <w:num w:numId="11">
    <w:abstractNumId w:val="34"/>
  </w:num>
  <w:num w:numId="12">
    <w:abstractNumId w:val="3"/>
  </w:num>
  <w:num w:numId="13">
    <w:abstractNumId w:val="18"/>
  </w:num>
  <w:num w:numId="14">
    <w:abstractNumId w:val="53"/>
  </w:num>
  <w:num w:numId="15">
    <w:abstractNumId w:val="7"/>
  </w:num>
  <w:num w:numId="16">
    <w:abstractNumId w:val="49"/>
  </w:num>
  <w:num w:numId="17">
    <w:abstractNumId w:val="48"/>
  </w:num>
  <w:num w:numId="18">
    <w:abstractNumId w:val="45"/>
  </w:num>
  <w:num w:numId="19">
    <w:abstractNumId w:val="59"/>
  </w:num>
  <w:num w:numId="20">
    <w:abstractNumId w:val="36"/>
  </w:num>
  <w:num w:numId="21">
    <w:abstractNumId w:val="63"/>
  </w:num>
  <w:num w:numId="22">
    <w:abstractNumId w:val="47"/>
  </w:num>
  <w:num w:numId="23">
    <w:abstractNumId w:val="1"/>
  </w:num>
  <w:num w:numId="24">
    <w:abstractNumId w:val="23"/>
  </w:num>
  <w:num w:numId="25">
    <w:abstractNumId w:val="46"/>
  </w:num>
  <w:num w:numId="26">
    <w:abstractNumId w:val="56"/>
  </w:num>
  <w:num w:numId="27">
    <w:abstractNumId w:val="31"/>
  </w:num>
  <w:num w:numId="28">
    <w:abstractNumId w:val="40"/>
  </w:num>
  <w:num w:numId="29">
    <w:abstractNumId w:val="6"/>
  </w:num>
  <w:num w:numId="30">
    <w:abstractNumId w:val="72"/>
  </w:num>
  <w:num w:numId="31">
    <w:abstractNumId w:val="74"/>
  </w:num>
  <w:num w:numId="32">
    <w:abstractNumId w:val="30"/>
  </w:num>
  <w:num w:numId="33">
    <w:abstractNumId w:val="24"/>
  </w:num>
  <w:num w:numId="34">
    <w:abstractNumId w:val="16"/>
  </w:num>
  <w:num w:numId="35">
    <w:abstractNumId w:val="0"/>
  </w:num>
  <w:num w:numId="36">
    <w:abstractNumId w:val="26"/>
  </w:num>
  <w:num w:numId="37">
    <w:abstractNumId w:val="4"/>
  </w:num>
  <w:num w:numId="38">
    <w:abstractNumId w:val="55"/>
  </w:num>
  <w:num w:numId="39">
    <w:abstractNumId w:val="22"/>
  </w:num>
  <w:num w:numId="40">
    <w:abstractNumId w:val="8"/>
  </w:num>
  <w:num w:numId="41">
    <w:abstractNumId w:val="20"/>
  </w:num>
  <w:num w:numId="42">
    <w:abstractNumId w:val="25"/>
  </w:num>
  <w:num w:numId="43">
    <w:abstractNumId w:val="61"/>
  </w:num>
  <w:num w:numId="44">
    <w:abstractNumId w:val="67"/>
  </w:num>
  <w:num w:numId="45">
    <w:abstractNumId w:val="19"/>
  </w:num>
  <w:num w:numId="46">
    <w:abstractNumId w:val="10"/>
  </w:num>
  <w:num w:numId="47">
    <w:abstractNumId w:val="57"/>
  </w:num>
  <w:num w:numId="48">
    <w:abstractNumId w:val="12"/>
  </w:num>
  <w:num w:numId="49">
    <w:abstractNumId w:val="68"/>
  </w:num>
  <w:num w:numId="50">
    <w:abstractNumId w:val="17"/>
  </w:num>
  <w:num w:numId="51">
    <w:abstractNumId w:val="52"/>
  </w:num>
  <w:num w:numId="52">
    <w:abstractNumId w:val="11"/>
  </w:num>
  <w:num w:numId="53">
    <w:abstractNumId w:val="14"/>
  </w:num>
  <w:num w:numId="54">
    <w:abstractNumId w:val="37"/>
  </w:num>
  <w:num w:numId="55">
    <w:abstractNumId w:val="50"/>
  </w:num>
  <w:num w:numId="56">
    <w:abstractNumId w:val="44"/>
  </w:num>
  <w:num w:numId="57">
    <w:abstractNumId w:val="66"/>
  </w:num>
  <w:num w:numId="58">
    <w:abstractNumId w:val="54"/>
  </w:num>
  <w:num w:numId="59">
    <w:abstractNumId w:val="60"/>
  </w:num>
  <w:num w:numId="60">
    <w:abstractNumId w:val="33"/>
  </w:num>
  <w:num w:numId="61">
    <w:abstractNumId w:val="43"/>
  </w:num>
  <w:num w:numId="62">
    <w:abstractNumId w:val="58"/>
  </w:num>
  <w:num w:numId="63">
    <w:abstractNumId w:val="42"/>
  </w:num>
  <w:num w:numId="64">
    <w:abstractNumId w:val="69"/>
  </w:num>
  <w:num w:numId="65">
    <w:abstractNumId w:val="41"/>
  </w:num>
  <w:num w:numId="66">
    <w:abstractNumId w:val="21"/>
  </w:num>
  <w:num w:numId="67">
    <w:abstractNumId w:val="51"/>
  </w:num>
  <w:num w:numId="68">
    <w:abstractNumId w:val="27"/>
  </w:num>
  <w:num w:numId="69">
    <w:abstractNumId w:val="15"/>
  </w:num>
  <w:num w:numId="70">
    <w:abstractNumId w:val="65"/>
  </w:num>
  <w:num w:numId="71">
    <w:abstractNumId w:val="64"/>
  </w:num>
  <w:num w:numId="72">
    <w:abstractNumId w:val="38"/>
  </w:num>
  <w:num w:numId="73">
    <w:abstractNumId w:val="2"/>
  </w:num>
  <w:num w:numId="74">
    <w:abstractNumId w:val="29"/>
  </w:num>
  <w:num w:numId="75">
    <w:abstractNumId w:val="7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738"/>
    <w:rsid w:val="0000258A"/>
    <w:rsid w:val="000129E2"/>
    <w:rsid w:val="00014B1B"/>
    <w:rsid w:val="000174BB"/>
    <w:rsid w:val="000231CF"/>
    <w:rsid w:val="00032785"/>
    <w:rsid w:val="000407B6"/>
    <w:rsid w:val="00052258"/>
    <w:rsid w:val="00061350"/>
    <w:rsid w:val="00075790"/>
    <w:rsid w:val="000867E9"/>
    <w:rsid w:val="0009231B"/>
    <w:rsid w:val="000A0373"/>
    <w:rsid w:val="000A2708"/>
    <w:rsid w:val="000A79D9"/>
    <w:rsid w:val="000D0E32"/>
    <w:rsid w:val="000D375E"/>
    <w:rsid w:val="000E0E1A"/>
    <w:rsid w:val="000E5119"/>
    <w:rsid w:val="000F4603"/>
    <w:rsid w:val="000F6D88"/>
    <w:rsid w:val="0010292A"/>
    <w:rsid w:val="00103ED0"/>
    <w:rsid w:val="0010761F"/>
    <w:rsid w:val="001178AA"/>
    <w:rsid w:val="00121050"/>
    <w:rsid w:val="00135FF6"/>
    <w:rsid w:val="0015304E"/>
    <w:rsid w:val="00160214"/>
    <w:rsid w:val="00160E90"/>
    <w:rsid w:val="00171F91"/>
    <w:rsid w:val="00180FE3"/>
    <w:rsid w:val="001856AB"/>
    <w:rsid w:val="001863D7"/>
    <w:rsid w:val="00193AF5"/>
    <w:rsid w:val="00197DE1"/>
    <w:rsid w:val="001B3ABF"/>
    <w:rsid w:val="001B3E73"/>
    <w:rsid w:val="001C1F08"/>
    <w:rsid w:val="001F6B90"/>
    <w:rsid w:val="00201FEE"/>
    <w:rsid w:val="002035E8"/>
    <w:rsid w:val="002140F6"/>
    <w:rsid w:val="00222BC2"/>
    <w:rsid w:val="002273F8"/>
    <w:rsid w:val="0023165B"/>
    <w:rsid w:val="002326CA"/>
    <w:rsid w:val="002337F0"/>
    <w:rsid w:val="00254783"/>
    <w:rsid w:val="0025514D"/>
    <w:rsid w:val="0026530D"/>
    <w:rsid w:val="00267D19"/>
    <w:rsid w:val="00281D48"/>
    <w:rsid w:val="0028677B"/>
    <w:rsid w:val="002B448F"/>
    <w:rsid w:val="002B6085"/>
    <w:rsid w:val="002C1795"/>
    <w:rsid w:val="002C5C01"/>
    <w:rsid w:val="002D003B"/>
    <w:rsid w:val="002D083B"/>
    <w:rsid w:val="003316C9"/>
    <w:rsid w:val="003321DE"/>
    <w:rsid w:val="0033357B"/>
    <w:rsid w:val="00333C13"/>
    <w:rsid w:val="0033618E"/>
    <w:rsid w:val="00341D61"/>
    <w:rsid w:val="003448DF"/>
    <w:rsid w:val="00356EE6"/>
    <w:rsid w:val="00383666"/>
    <w:rsid w:val="00386551"/>
    <w:rsid w:val="00386572"/>
    <w:rsid w:val="003917F5"/>
    <w:rsid w:val="00395FEC"/>
    <w:rsid w:val="003A789D"/>
    <w:rsid w:val="003B4651"/>
    <w:rsid w:val="003B47E8"/>
    <w:rsid w:val="003C4CE7"/>
    <w:rsid w:val="003E14C9"/>
    <w:rsid w:val="003F48C0"/>
    <w:rsid w:val="00402B30"/>
    <w:rsid w:val="0041738E"/>
    <w:rsid w:val="0042729C"/>
    <w:rsid w:val="00427841"/>
    <w:rsid w:val="00427944"/>
    <w:rsid w:val="00430014"/>
    <w:rsid w:val="00430B7E"/>
    <w:rsid w:val="0045220F"/>
    <w:rsid w:val="00460B4D"/>
    <w:rsid w:val="00463659"/>
    <w:rsid w:val="004765BE"/>
    <w:rsid w:val="00485F03"/>
    <w:rsid w:val="004A204B"/>
    <w:rsid w:val="004C6109"/>
    <w:rsid w:val="004D11C6"/>
    <w:rsid w:val="004F1023"/>
    <w:rsid w:val="0051069A"/>
    <w:rsid w:val="005122F5"/>
    <w:rsid w:val="00524D03"/>
    <w:rsid w:val="00526B8D"/>
    <w:rsid w:val="0052780D"/>
    <w:rsid w:val="005315CE"/>
    <w:rsid w:val="00555341"/>
    <w:rsid w:val="00572DE0"/>
    <w:rsid w:val="00573D57"/>
    <w:rsid w:val="00574A8C"/>
    <w:rsid w:val="00597610"/>
    <w:rsid w:val="005A305B"/>
    <w:rsid w:val="005D4CC7"/>
    <w:rsid w:val="005D6195"/>
    <w:rsid w:val="005E5E98"/>
    <w:rsid w:val="00600DB7"/>
    <w:rsid w:val="00610777"/>
    <w:rsid w:val="00615206"/>
    <w:rsid w:val="00621B0A"/>
    <w:rsid w:val="00622571"/>
    <w:rsid w:val="00645EDF"/>
    <w:rsid w:val="0065322E"/>
    <w:rsid w:val="006602F1"/>
    <w:rsid w:val="00663F44"/>
    <w:rsid w:val="006646D9"/>
    <w:rsid w:val="00673CE2"/>
    <w:rsid w:val="00683F21"/>
    <w:rsid w:val="006B2555"/>
    <w:rsid w:val="006B334E"/>
    <w:rsid w:val="006C0601"/>
    <w:rsid w:val="006E27B0"/>
    <w:rsid w:val="00724479"/>
    <w:rsid w:val="00736FDD"/>
    <w:rsid w:val="007443E6"/>
    <w:rsid w:val="00746466"/>
    <w:rsid w:val="007479BC"/>
    <w:rsid w:val="00755C73"/>
    <w:rsid w:val="00757A09"/>
    <w:rsid w:val="00764C1B"/>
    <w:rsid w:val="00766712"/>
    <w:rsid w:val="007846D7"/>
    <w:rsid w:val="00790FE0"/>
    <w:rsid w:val="007D6999"/>
    <w:rsid w:val="007E44BC"/>
    <w:rsid w:val="007E722C"/>
    <w:rsid w:val="007F383A"/>
    <w:rsid w:val="007F4E7A"/>
    <w:rsid w:val="00806A43"/>
    <w:rsid w:val="0081754A"/>
    <w:rsid w:val="00821C35"/>
    <w:rsid w:val="00822C39"/>
    <w:rsid w:val="0083750A"/>
    <w:rsid w:val="00837824"/>
    <w:rsid w:val="0083791A"/>
    <w:rsid w:val="00845D0F"/>
    <w:rsid w:val="00854701"/>
    <w:rsid w:val="00872087"/>
    <w:rsid w:val="00872916"/>
    <w:rsid w:val="008950E8"/>
    <w:rsid w:val="00895936"/>
    <w:rsid w:val="008A1FEF"/>
    <w:rsid w:val="008B52C4"/>
    <w:rsid w:val="008C23B1"/>
    <w:rsid w:val="008C3778"/>
    <w:rsid w:val="008C4CE5"/>
    <w:rsid w:val="008D22A0"/>
    <w:rsid w:val="00901F02"/>
    <w:rsid w:val="00903477"/>
    <w:rsid w:val="00923D4C"/>
    <w:rsid w:val="0093187B"/>
    <w:rsid w:val="00951464"/>
    <w:rsid w:val="00954451"/>
    <w:rsid w:val="00964C81"/>
    <w:rsid w:val="009749FC"/>
    <w:rsid w:val="00975243"/>
    <w:rsid w:val="009804DC"/>
    <w:rsid w:val="009D48A0"/>
    <w:rsid w:val="009E079D"/>
    <w:rsid w:val="009E3DD0"/>
    <w:rsid w:val="00A150F5"/>
    <w:rsid w:val="00A2024C"/>
    <w:rsid w:val="00A236E5"/>
    <w:rsid w:val="00A249FA"/>
    <w:rsid w:val="00A2526A"/>
    <w:rsid w:val="00A40DE7"/>
    <w:rsid w:val="00A6363E"/>
    <w:rsid w:val="00A7462C"/>
    <w:rsid w:val="00A82DB5"/>
    <w:rsid w:val="00A929F5"/>
    <w:rsid w:val="00A94088"/>
    <w:rsid w:val="00AA1ED3"/>
    <w:rsid w:val="00AB0717"/>
    <w:rsid w:val="00AB50D0"/>
    <w:rsid w:val="00AB72E3"/>
    <w:rsid w:val="00AC14C7"/>
    <w:rsid w:val="00AD793F"/>
    <w:rsid w:val="00AF7E47"/>
    <w:rsid w:val="00B00FCC"/>
    <w:rsid w:val="00B0549A"/>
    <w:rsid w:val="00B1025A"/>
    <w:rsid w:val="00B2143E"/>
    <w:rsid w:val="00B3134E"/>
    <w:rsid w:val="00B51479"/>
    <w:rsid w:val="00B6054E"/>
    <w:rsid w:val="00B77629"/>
    <w:rsid w:val="00B86310"/>
    <w:rsid w:val="00BA1200"/>
    <w:rsid w:val="00BA7FD1"/>
    <w:rsid w:val="00BB05BB"/>
    <w:rsid w:val="00BB490C"/>
    <w:rsid w:val="00BC0A8E"/>
    <w:rsid w:val="00BE15AF"/>
    <w:rsid w:val="00C0557C"/>
    <w:rsid w:val="00C126E8"/>
    <w:rsid w:val="00C167B6"/>
    <w:rsid w:val="00C20A24"/>
    <w:rsid w:val="00C444E7"/>
    <w:rsid w:val="00C53608"/>
    <w:rsid w:val="00C61575"/>
    <w:rsid w:val="00C73784"/>
    <w:rsid w:val="00C73BB0"/>
    <w:rsid w:val="00C75F10"/>
    <w:rsid w:val="00CC1738"/>
    <w:rsid w:val="00CD00F0"/>
    <w:rsid w:val="00CF3854"/>
    <w:rsid w:val="00D0486A"/>
    <w:rsid w:val="00D31266"/>
    <w:rsid w:val="00D35855"/>
    <w:rsid w:val="00D52CA9"/>
    <w:rsid w:val="00D64CF3"/>
    <w:rsid w:val="00D74803"/>
    <w:rsid w:val="00DA2202"/>
    <w:rsid w:val="00DA3B89"/>
    <w:rsid w:val="00DB2DBD"/>
    <w:rsid w:val="00DE2289"/>
    <w:rsid w:val="00DE2734"/>
    <w:rsid w:val="00DF163E"/>
    <w:rsid w:val="00DF1EE7"/>
    <w:rsid w:val="00DF1FA2"/>
    <w:rsid w:val="00DF3C6F"/>
    <w:rsid w:val="00E51493"/>
    <w:rsid w:val="00E53DEC"/>
    <w:rsid w:val="00E553E7"/>
    <w:rsid w:val="00E80D26"/>
    <w:rsid w:val="00EB7109"/>
    <w:rsid w:val="00EC0AFD"/>
    <w:rsid w:val="00EE3342"/>
    <w:rsid w:val="00EE7BF0"/>
    <w:rsid w:val="00F04493"/>
    <w:rsid w:val="00F05128"/>
    <w:rsid w:val="00F05703"/>
    <w:rsid w:val="00F10FC8"/>
    <w:rsid w:val="00F27009"/>
    <w:rsid w:val="00F27F68"/>
    <w:rsid w:val="00F36121"/>
    <w:rsid w:val="00F51B8A"/>
    <w:rsid w:val="00F5672B"/>
    <w:rsid w:val="00F63C83"/>
    <w:rsid w:val="00FD111C"/>
    <w:rsid w:val="00FE6DAF"/>
    <w:rsid w:val="00FF21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C759A3"/>
  <w15:chartTrackingRefBased/>
  <w15:docId w15:val="{68DD321B-6DEC-4BBE-90EA-7E52F8D24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A929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A929F5"/>
    <w:pPr>
      <w:spacing w:line="276" w:lineRule="auto"/>
      <w:jc w:val="center"/>
      <w:outlineLvl w:val="1"/>
    </w:pPr>
    <w:rPr>
      <w:b/>
      <w:sz w:val="28"/>
      <w:szCs w:val="22"/>
    </w:rPr>
  </w:style>
  <w:style w:type="paragraph" w:styleId="Nagwek3">
    <w:name w:val="heading 3"/>
    <w:basedOn w:val="Normalny"/>
    <w:next w:val="Normalny"/>
    <w:link w:val="Nagwek3Znak"/>
    <w:uiPriority w:val="9"/>
    <w:unhideWhenUsed/>
    <w:qFormat/>
    <w:rsid w:val="00A929F5"/>
    <w:pPr>
      <w:spacing w:line="276" w:lineRule="auto"/>
      <w:jc w:val="center"/>
      <w:outlineLvl w:val="2"/>
    </w:pPr>
    <w:rPr>
      <w:b/>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C1738"/>
    <w:pPr>
      <w:ind w:left="720"/>
      <w:contextualSpacing/>
    </w:pPr>
  </w:style>
  <w:style w:type="paragraph" w:styleId="Nagwek">
    <w:name w:val="header"/>
    <w:basedOn w:val="Normalny"/>
    <w:link w:val="NagwekZnak"/>
    <w:uiPriority w:val="99"/>
    <w:unhideWhenUsed/>
    <w:rsid w:val="001178AA"/>
    <w:pPr>
      <w:tabs>
        <w:tab w:val="center" w:pos="4536"/>
        <w:tab w:val="right" w:pos="9072"/>
      </w:tabs>
    </w:pPr>
  </w:style>
  <w:style w:type="character" w:customStyle="1" w:styleId="NagwekZnak">
    <w:name w:val="Nagłówek Znak"/>
    <w:basedOn w:val="Domylnaczcionkaakapitu"/>
    <w:link w:val="Nagwek"/>
    <w:uiPriority w:val="99"/>
    <w:rsid w:val="001178AA"/>
  </w:style>
  <w:style w:type="paragraph" w:styleId="Stopka">
    <w:name w:val="footer"/>
    <w:basedOn w:val="Normalny"/>
    <w:link w:val="StopkaZnak"/>
    <w:uiPriority w:val="99"/>
    <w:unhideWhenUsed/>
    <w:rsid w:val="001178AA"/>
    <w:pPr>
      <w:tabs>
        <w:tab w:val="center" w:pos="4536"/>
        <w:tab w:val="right" w:pos="9072"/>
      </w:tabs>
    </w:pPr>
  </w:style>
  <w:style w:type="character" w:customStyle="1" w:styleId="StopkaZnak">
    <w:name w:val="Stopka Znak"/>
    <w:basedOn w:val="Domylnaczcionkaakapitu"/>
    <w:link w:val="Stopka"/>
    <w:uiPriority w:val="99"/>
    <w:rsid w:val="001178AA"/>
  </w:style>
  <w:style w:type="character" w:styleId="Odwoaniedokomentarza">
    <w:name w:val="annotation reference"/>
    <w:basedOn w:val="Domylnaczcionkaakapitu"/>
    <w:uiPriority w:val="99"/>
    <w:semiHidden/>
    <w:unhideWhenUsed/>
    <w:rsid w:val="00C73784"/>
    <w:rPr>
      <w:sz w:val="16"/>
      <w:szCs w:val="16"/>
    </w:rPr>
  </w:style>
  <w:style w:type="paragraph" w:styleId="Tekstkomentarza">
    <w:name w:val="annotation text"/>
    <w:basedOn w:val="Normalny"/>
    <w:link w:val="TekstkomentarzaZnak"/>
    <w:uiPriority w:val="99"/>
    <w:semiHidden/>
    <w:unhideWhenUsed/>
    <w:rsid w:val="00C73784"/>
    <w:rPr>
      <w:sz w:val="20"/>
      <w:szCs w:val="20"/>
    </w:rPr>
  </w:style>
  <w:style w:type="character" w:customStyle="1" w:styleId="TekstkomentarzaZnak">
    <w:name w:val="Tekst komentarza Znak"/>
    <w:basedOn w:val="Domylnaczcionkaakapitu"/>
    <w:link w:val="Tekstkomentarza"/>
    <w:uiPriority w:val="99"/>
    <w:semiHidden/>
    <w:rsid w:val="00C73784"/>
    <w:rPr>
      <w:sz w:val="20"/>
      <w:szCs w:val="20"/>
    </w:rPr>
  </w:style>
  <w:style w:type="paragraph" w:styleId="Tematkomentarza">
    <w:name w:val="annotation subject"/>
    <w:basedOn w:val="Tekstkomentarza"/>
    <w:next w:val="Tekstkomentarza"/>
    <w:link w:val="TematkomentarzaZnak"/>
    <w:uiPriority w:val="99"/>
    <w:semiHidden/>
    <w:unhideWhenUsed/>
    <w:rsid w:val="00C73784"/>
    <w:rPr>
      <w:b/>
      <w:bCs/>
    </w:rPr>
  </w:style>
  <w:style w:type="character" w:customStyle="1" w:styleId="TematkomentarzaZnak">
    <w:name w:val="Temat komentarza Znak"/>
    <w:basedOn w:val="TekstkomentarzaZnak"/>
    <w:link w:val="Tematkomentarza"/>
    <w:uiPriority w:val="99"/>
    <w:semiHidden/>
    <w:rsid w:val="00C73784"/>
    <w:rPr>
      <w:b/>
      <w:bCs/>
      <w:sz w:val="20"/>
      <w:szCs w:val="20"/>
    </w:rPr>
  </w:style>
  <w:style w:type="paragraph" w:styleId="Tekstdymka">
    <w:name w:val="Balloon Text"/>
    <w:basedOn w:val="Normalny"/>
    <w:link w:val="TekstdymkaZnak"/>
    <w:uiPriority w:val="99"/>
    <w:semiHidden/>
    <w:unhideWhenUsed/>
    <w:rsid w:val="00C73784"/>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C73784"/>
    <w:rPr>
      <w:rFonts w:ascii="Times New Roman" w:hAnsi="Times New Roman" w:cs="Times New Roman"/>
      <w:sz w:val="18"/>
      <w:szCs w:val="18"/>
    </w:rPr>
  </w:style>
  <w:style w:type="character" w:customStyle="1" w:styleId="Nagwek2Znak">
    <w:name w:val="Nagłówek 2 Znak"/>
    <w:basedOn w:val="Domylnaczcionkaakapitu"/>
    <w:link w:val="Nagwek2"/>
    <w:uiPriority w:val="9"/>
    <w:rsid w:val="00A929F5"/>
    <w:rPr>
      <w:b/>
      <w:sz w:val="28"/>
      <w:szCs w:val="22"/>
    </w:rPr>
  </w:style>
  <w:style w:type="character" w:customStyle="1" w:styleId="Nagwek3Znak">
    <w:name w:val="Nagłówek 3 Znak"/>
    <w:basedOn w:val="Domylnaczcionkaakapitu"/>
    <w:link w:val="Nagwek3"/>
    <w:uiPriority w:val="9"/>
    <w:rsid w:val="00A929F5"/>
    <w:rPr>
      <w:b/>
      <w:szCs w:val="22"/>
    </w:rPr>
  </w:style>
  <w:style w:type="character" w:customStyle="1" w:styleId="Nagwek1Znak">
    <w:name w:val="Nagłówek 1 Znak"/>
    <w:basedOn w:val="Domylnaczcionkaakapitu"/>
    <w:link w:val="Nagwek1"/>
    <w:uiPriority w:val="9"/>
    <w:rsid w:val="00A929F5"/>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A929F5"/>
    <w:pPr>
      <w:spacing w:before="480" w:line="276" w:lineRule="auto"/>
      <w:outlineLvl w:val="9"/>
    </w:pPr>
    <w:rPr>
      <w:b/>
      <w:bCs/>
      <w:sz w:val="28"/>
      <w:szCs w:val="28"/>
      <w:lang w:eastAsia="pl-PL"/>
    </w:rPr>
  </w:style>
  <w:style w:type="paragraph" w:styleId="Spistreci2">
    <w:name w:val="toc 2"/>
    <w:basedOn w:val="Normalny"/>
    <w:next w:val="Normalny"/>
    <w:autoRedefine/>
    <w:uiPriority w:val="39"/>
    <w:unhideWhenUsed/>
    <w:rsid w:val="00B86310"/>
    <w:pPr>
      <w:tabs>
        <w:tab w:val="right" w:leader="dot" w:pos="9056"/>
      </w:tabs>
      <w:spacing w:before="120"/>
      <w:ind w:left="240"/>
    </w:pPr>
    <w:rPr>
      <w:rFonts w:cstheme="minorHAnsi"/>
      <w:i/>
      <w:iCs/>
      <w:sz w:val="20"/>
      <w:szCs w:val="20"/>
    </w:rPr>
  </w:style>
  <w:style w:type="paragraph" w:styleId="Spistreci3">
    <w:name w:val="toc 3"/>
    <w:basedOn w:val="Normalny"/>
    <w:next w:val="Normalny"/>
    <w:autoRedefine/>
    <w:uiPriority w:val="39"/>
    <w:unhideWhenUsed/>
    <w:rsid w:val="00A929F5"/>
    <w:pPr>
      <w:ind w:left="480"/>
    </w:pPr>
    <w:rPr>
      <w:rFonts w:cstheme="minorHAnsi"/>
      <w:sz w:val="20"/>
      <w:szCs w:val="20"/>
    </w:rPr>
  </w:style>
  <w:style w:type="character" w:styleId="Hipercze">
    <w:name w:val="Hyperlink"/>
    <w:basedOn w:val="Domylnaczcionkaakapitu"/>
    <w:uiPriority w:val="99"/>
    <w:unhideWhenUsed/>
    <w:rsid w:val="00A929F5"/>
    <w:rPr>
      <w:color w:val="0563C1" w:themeColor="hyperlink"/>
      <w:u w:val="single"/>
    </w:rPr>
  </w:style>
  <w:style w:type="paragraph" w:styleId="Spistreci1">
    <w:name w:val="toc 1"/>
    <w:basedOn w:val="Normalny"/>
    <w:next w:val="Normalny"/>
    <w:autoRedefine/>
    <w:uiPriority w:val="39"/>
    <w:semiHidden/>
    <w:unhideWhenUsed/>
    <w:rsid w:val="00A929F5"/>
    <w:pPr>
      <w:spacing w:before="240" w:after="120"/>
    </w:pPr>
    <w:rPr>
      <w:rFonts w:cstheme="minorHAnsi"/>
      <w:b/>
      <w:bCs/>
      <w:sz w:val="20"/>
      <w:szCs w:val="20"/>
    </w:rPr>
  </w:style>
  <w:style w:type="paragraph" w:styleId="Spistreci4">
    <w:name w:val="toc 4"/>
    <w:basedOn w:val="Normalny"/>
    <w:next w:val="Normalny"/>
    <w:autoRedefine/>
    <w:uiPriority w:val="39"/>
    <w:semiHidden/>
    <w:unhideWhenUsed/>
    <w:rsid w:val="00A929F5"/>
    <w:pPr>
      <w:ind w:left="720"/>
    </w:pPr>
    <w:rPr>
      <w:rFonts w:cstheme="minorHAnsi"/>
      <w:sz w:val="20"/>
      <w:szCs w:val="20"/>
    </w:rPr>
  </w:style>
  <w:style w:type="paragraph" w:styleId="Spistreci5">
    <w:name w:val="toc 5"/>
    <w:basedOn w:val="Normalny"/>
    <w:next w:val="Normalny"/>
    <w:autoRedefine/>
    <w:uiPriority w:val="39"/>
    <w:semiHidden/>
    <w:unhideWhenUsed/>
    <w:rsid w:val="00A929F5"/>
    <w:pPr>
      <w:ind w:left="960"/>
    </w:pPr>
    <w:rPr>
      <w:rFonts w:cstheme="minorHAnsi"/>
      <w:sz w:val="20"/>
      <w:szCs w:val="20"/>
    </w:rPr>
  </w:style>
  <w:style w:type="paragraph" w:styleId="Spistreci6">
    <w:name w:val="toc 6"/>
    <w:basedOn w:val="Normalny"/>
    <w:next w:val="Normalny"/>
    <w:autoRedefine/>
    <w:uiPriority w:val="39"/>
    <w:semiHidden/>
    <w:unhideWhenUsed/>
    <w:rsid w:val="00A929F5"/>
    <w:pPr>
      <w:ind w:left="1200"/>
    </w:pPr>
    <w:rPr>
      <w:rFonts w:cstheme="minorHAnsi"/>
      <w:sz w:val="20"/>
      <w:szCs w:val="20"/>
    </w:rPr>
  </w:style>
  <w:style w:type="paragraph" w:styleId="Spistreci7">
    <w:name w:val="toc 7"/>
    <w:basedOn w:val="Normalny"/>
    <w:next w:val="Normalny"/>
    <w:autoRedefine/>
    <w:uiPriority w:val="39"/>
    <w:semiHidden/>
    <w:unhideWhenUsed/>
    <w:rsid w:val="00A929F5"/>
    <w:pPr>
      <w:ind w:left="1440"/>
    </w:pPr>
    <w:rPr>
      <w:rFonts w:cstheme="minorHAnsi"/>
      <w:sz w:val="20"/>
      <w:szCs w:val="20"/>
    </w:rPr>
  </w:style>
  <w:style w:type="paragraph" w:styleId="Spistreci8">
    <w:name w:val="toc 8"/>
    <w:basedOn w:val="Normalny"/>
    <w:next w:val="Normalny"/>
    <w:autoRedefine/>
    <w:uiPriority w:val="39"/>
    <w:semiHidden/>
    <w:unhideWhenUsed/>
    <w:rsid w:val="00A929F5"/>
    <w:pPr>
      <w:ind w:left="1680"/>
    </w:pPr>
    <w:rPr>
      <w:rFonts w:cstheme="minorHAnsi"/>
      <w:sz w:val="20"/>
      <w:szCs w:val="20"/>
    </w:rPr>
  </w:style>
  <w:style w:type="paragraph" w:styleId="Spistreci9">
    <w:name w:val="toc 9"/>
    <w:basedOn w:val="Normalny"/>
    <w:next w:val="Normalny"/>
    <w:autoRedefine/>
    <w:uiPriority w:val="39"/>
    <w:semiHidden/>
    <w:unhideWhenUsed/>
    <w:rsid w:val="00A929F5"/>
    <w:pPr>
      <w:ind w:left="1920"/>
    </w:pPr>
    <w:rPr>
      <w:rFonts w:cstheme="minorHAnsi"/>
      <w:sz w:val="20"/>
      <w:szCs w:val="20"/>
    </w:rPr>
  </w:style>
  <w:style w:type="paragraph" w:styleId="Tekstprzypisudolnego">
    <w:name w:val="footnote text"/>
    <w:basedOn w:val="Normalny"/>
    <w:link w:val="TekstprzypisudolnegoZnak"/>
    <w:uiPriority w:val="99"/>
    <w:semiHidden/>
    <w:unhideWhenUsed/>
    <w:rsid w:val="00A6363E"/>
    <w:rPr>
      <w:sz w:val="20"/>
      <w:szCs w:val="20"/>
    </w:rPr>
  </w:style>
  <w:style w:type="character" w:customStyle="1" w:styleId="TekstprzypisudolnegoZnak">
    <w:name w:val="Tekst przypisu dolnego Znak"/>
    <w:basedOn w:val="Domylnaczcionkaakapitu"/>
    <w:link w:val="Tekstprzypisudolnego"/>
    <w:uiPriority w:val="99"/>
    <w:semiHidden/>
    <w:rsid w:val="00A6363E"/>
    <w:rPr>
      <w:sz w:val="20"/>
      <w:szCs w:val="20"/>
    </w:rPr>
  </w:style>
  <w:style w:type="character" w:styleId="Odwoanieprzypisudolnego">
    <w:name w:val="footnote reference"/>
    <w:basedOn w:val="Domylnaczcionkaakapitu"/>
    <w:uiPriority w:val="99"/>
    <w:semiHidden/>
    <w:unhideWhenUsed/>
    <w:rsid w:val="00A636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786081">
      <w:bodyDiv w:val="1"/>
      <w:marLeft w:val="0"/>
      <w:marRight w:val="0"/>
      <w:marTop w:val="0"/>
      <w:marBottom w:val="0"/>
      <w:divBdr>
        <w:top w:val="none" w:sz="0" w:space="0" w:color="auto"/>
        <w:left w:val="none" w:sz="0" w:space="0" w:color="auto"/>
        <w:bottom w:val="none" w:sz="0" w:space="0" w:color="auto"/>
        <w:right w:val="none" w:sz="0" w:space="0" w:color="auto"/>
      </w:divBdr>
    </w:div>
    <w:div w:id="1092823725">
      <w:bodyDiv w:val="1"/>
      <w:marLeft w:val="0"/>
      <w:marRight w:val="0"/>
      <w:marTop w:val="0"/>
      <w:marBottom w:val="0"/>
      <w:divBdr>
        <w:top w:val="none" w:sz="0" w:space="0" w:color="auto"/>
        <w:left w:val="none" w:sz="0" w:space="0" w:color="auto"/>
        <w:bottom w:val="none" w:sz="0" w:space="0" w:color="auto"/>
        <w:right w:val="none" w:sz="0" w:space="0" w:color="auto"/>
      </w:divBdr>
    </w:div>
    <w:div w:id="1436251559">
      <w:bodyDiv w:val="1"/>
      <w:marLeft w:val="0"/>
      <w:marRight w:val="0"/>
      <w:marTop w:val="0"/>
      <w:marBottom w:val="0"/>
      <w:divBdr>
        <w:top w:val="none" w:sz="0" w:space="0" w:color="auto"/>
        <w:left w:val="none" w:sz="0" w:space="0" w:color="auto"/>
        <w:bottom w:val="none" w:sz="0" w:space="0" w:color="auto"/>
        <w:right w:val="none" w:sz="0" w:space="0" w:color="auto"/>
      </w:divBdr>
    </w:div>
    <w:div w:id="1700203694">
      <w:bodyDiv w:val="1"/>
      <w:marLeft w:val="0"/>
      <w:marRight w:val="0"/>
      <w:marTop w:val="0"/>
      <w:marBottom w:val="0"/>
      <w:divBdr>
        <w:top w:val="none" w:sz="0" w:space="0" w:color="auto"/>
        <w:left w:val="none" w:sz="0" w:space="0" w:color="auto"/>
        <w:bottom w:val="none" w:sz="0" w:space="0" w:color="auto"/>
        <w:right w:val="none" w:sz="0" w:space="0" w:color="auto"/>
      </w:divBdr>
    </w:div>
    <w:div w:id="1843815013">
      <w:bodyDiv w:val="1"/>
      <w:marLeft w:val="0"/>
      <w:marRight w:val="0"/>
      <w:marTop w:val="0"/>
      <w:marBottom w:val="0"/>
      <w:divBdr>
        <w:top w:val="none" w:sz="0" w:space="0" w:color="auto"/>
        <w:left w:val="none" w:sz="0" w:space="0" w:color="auto"/>
        <w:bottom w:val="none" w:sz="0" w:space="0" w:color="auto"/>
        <w:right w:val="none" w:sz="0" w:space="0" w:color="auto"/>
      </w:divBdr>
    </w:div>
    <w:div w:id="196125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0CD45-F758-405C-B2B1-77D768CFB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1543</Words>
  <Characters>9261</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IRSW</dc:creator>
  <cp:keywords/>
  <dc:description/>
  <cp:lastModifiedBy>Maciej Frankowicz</cp:lastModifiedBy>
  <cp:revision>4</cp:revision>
  <cp:lastPrinted>2022-09-27T07:14:00Z</cp:lastPrinted>
  <dcterms:created xsi:type="dcterms:W3CDTF">2023-05-19T12:00:00Z</dcterms:created>
  <dcterms:modified xsi:type="dcterms:W3CDTF">2023-05-31T11:34:00Z</dcterms:modified>
</cp:coreProperties>
</file>